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1"/>
        <w:tblpPr w:leftFromText="180" w:rightFromText="180" w:vertAnchor="page" w:horzAnchor="margin" w:tblpX="-885" w:tblpY="437"/>
        <w:tblW w:w="11165"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95"/>
        <w:gridCol w:w="357"/>
        <w:gridCol w:w="709"/>
        <w:gridCol w:w="709"/>
        <w:gridCol w:w="708"/>
        <w:gridCol w:w="709"/>
        <w:gridCol w:w="992"/>
        <w:gridCol w:w="284"/>
        <w:gridCol w:w="3402"/>
      </w:tblGrid>
      <w:tr w:rsidR="00ED1746" w:rsidRPr="00EE2349" w:rsidTr="00ED1746">
        <w:trPr>
          <w:trHeight w:val="225"/>
        </w:trPr>
        <w:tc>
          <w:tcPr>
            <w:tcW w:w="3295" w:type="dxa"/>
            <w:vMerge w:val="restart"/>
          </w:tcPr>
          <w:p w:rsidR="00ED1746" w:rsidRPr="00EE2349" w:rsidRDefault="00ED1746" w:rsidP="00ED1746">
            <w:pPr>
              <w:rPr>
                <w:noProof/>
                <w:sz w:val="2"/>
              </w:rPr>
            </w:pPr>
            <w:r>
              <w:rPr>
                <w:noProof/>
              </w:rPr>
              <w:drawing>
                <wp:inline distT="0" distB="0" distL="0" distR="0" wp14:anchorId="3BFFB433" wp14:editId="5BB0CB70">
                  <wp:extent cx="2001851" cy="1275906"/>
                  <wp:effectExtent l="0" t="0" r="0" b="635"/>
                  <wp:docPr id="45" name="Рисунок 45" descr="C:\Users\KulevMG\AppData\Local\Microsoft\Windows\INetCache\Content.Word\IMG_3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KulevMG\AppData\Local\Microsoft\Windows\INetCache\Content.Word\IMG_3507.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373" t="25247" r="12549" b="25076"/>
                          <a:stretch/>
                        </pic:blipFill>
                        <pic:spPr bwMode="auto">
                          <a:xfrm>
                            <a:off x="0" y="0"/>
                            <a:ext cx="2003388" cy="12768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7" w:type="dxa"/>
            <w:vMerge w:val="restart"/>
          </w:tcPr>
          <w:p w:rsidR="00ED1746" w:rsidRPr="00EE2349" w:rsidRDefault="00ED1746" w:rsidP="00ED1746">
            <w:pPr>
              <w:rPr>
                <w:noProof/>
                <w:sz w:val="2"/>
              </w:rPr>
            </w:pPr>
          </w:p>
        </w:tc>
        <w:tc>
          <w:tcPr>
            <w:tcW w:w="3827" w:type="dxa"/>
            <w:gridSpan w:val="5"/>
          </w:tcPr>
          <w:p w:rsidR="00ED1746" w:rsidRPr="00EE2349" w:rsidRDefault="00ED1746" w:rsidP="00ED1746">
            <w:pPr>
              <w:rPr>
                <w:rFonts w:ascii="Times New Roman" w:hAnsi="Times New Roman"/>
                <w:sz w:val="2"/>
                <w:szCs w:val="26"/>
              </w:rPr>
            </w:pPr>
          </w:p>
        </w:tc>
        <w:tc>
          <w:tcPr>
            <w:tcW w:w="284" w:type="dxa"/>
            <w:vMerge w:val="restart"/>
          </w:tcPr>
          <w:p w:rsidR="00ED1746" w:rsidRPr="00EE2349" w:rsidRDefault="00ED1746" w:rsidP="00ED1746">
            <w:pPr>
              <w:rPr>
                <w:rFonts w:ascii="Times New Roman" w:hAnsi="Times New Roman"/>
                <w:sz w:val="2"/>
                <w:szCs w:val="26"/>
              </w:rPr>
            </w:pPr>
          </w:p>
        </w:tc>
        <w:tc>
          <w:tcPr>
            <w:tcW w:w="3402" w:type="dxa"/>
            <w:vMerge w:val="restart"/>
          </w:tcPr>
          <w:p w:rsidR="00ED1746" w:rsidRPr="00EE2349" w:rsidRDefault="00ED1746" w:rsidP="00ED1746">
            <w:pPr>
              <w:rPr>
                <w:noProof/>
                <w:sz w:val="2"/>
              </w:rPr>
            </w:pPr>
            <w:r>
              <w:rPr>
                <w:noProof/>
              </w:rPr>
              <w:drawing>
                <wp:inline distT="0" distB="0" distL="0" distR="0" wp14:anchorId="28796965" wp14:editId="54CD1C22">
                  <wp:extent cx="2018805" cy="1270660"/>
                  <wp:effectExtent l="0" t="0" r="635" b="5715"/>
                  <wp:docPr id="46" name="Рисунок 46" descr="C:\Users\KulevMG\AppData\Local\Microsoft\Windows\INetCache\Content.Word\IMG_3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KulevMG\AppData\Local\Microsoft\Windows\INetCache\Content.Word\IMG_3519.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154" t="22301" r="10301" b="21055"/>
                          <a:stretch/>
                        </pic:blipFill>
                        <pic:spPr bwMode="auto">
                          <a:xfrm>
                            <a:off x="0" y="0"/>
                            <a:ext cx="2022360" cy="127289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D1746" w:rsidRPr="00EE2349" w:rsidTr="00ED1746">
        <w:tc>
          <w:tcPr>
            <w:tcW w:w="3295" w:type="dxa"/>
            <w:vMerge/>
          </w:tcPr>
          <w:p w:rsidR="00ED1746" w:rsidRPr="00EE2349" w:rsidRDefault="00ED1746" w:rsidP="00ED1746">
            <w:pPr>
              <w:rPr>
                <w:noProof/>
                <w:sz w:val="12"/>
              </w:rPr>
            </w:pPr>
          </w:p>
        </w:tc>
        <w:tc>
          <w:tcPr>
            <w:tcW w:w="357" w:type="dxa"/>
            <w:vMerge/>
          </w:tcPr>
          <w:p w:rsidR="00ED1746" w:rsidRPr="00EE2349" w:rsidRDefault="00ED1746" w:rsidP="00ED1746">
            <w:pPr>
              <w:rPr>
                <w:noProof/>
                <w:sz w:val="12"/>
              </w:rPr>
            </w:pPr>
          </w:p>
        </w:tc>
        <w:tc>
          <w:tcPr>
            <w:tcW w:w="709" w:type="dxa"/>
          </w:tcPr>
          <w:p w:rsidR="00ED1746" w:rsidRPr="00540D6A" w:rsidRDefault="00ED1746" w:rsidP="00ED1746">
            <w:pPr>
              <w:rPr>
                <w:noProof/>
                <w:sz w:val="6"/>
              </w:rPr>
            </w:pPr>
            <w:r w:rsidRPr="00EE2349">
              <w:rPr>
                <w:noProof/>
                <w:sz w:val="2"/>
              </w:rPr>
              <w:drawing>
                <wp:inline distT="0" distB="0" distL="0" distR="0" wp14:anchorId="11653C89" wp14:editId="73D01494">
                  <wp:extent cx="338400" cy="190859"/>
                  <wp:effectExtent l="19050" t="19050" r="24130" b="19050"/>
                  <wp:docPr id="47" name="Рисунок 47" descr="https://www.flagistrany.ru/data/flags/normal/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flagistrany.ru/data/flags/normal/a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400" cy="190859"/>
                          </a:xfrm>
                          <a:prstGeom prst="rect">
                            <a:avLst/>
                          </a:prstGeom>
                          <a:noFill/>
                          <a:ln>
                            <a:solidFill>
                              <a:schemeClr val="tx1"/>
                            </a:solidFill>
                          </a:ln>
                        </pic:spPr>
                      </pic:pic>
                    </a:graphicData>
                  </a:graphic>
                </wp:inline>
              </w:drawing>
            </w:r>
          </w:p>
        </w:tc>
        <w:tc>
          <w:tcPr>
            <w:tcW w:w="709" w:type="dxa"/>
          </w:tcPr>
          <w:p w:rsidR="00ED1746" w:rsidRPr="00540D6A" w:rsidRDefault="00ED1746" w:rsidP="00ED1746">
            <w:pPr>
              <w:rPr>
                <w:noProof/>
                <w:sz w:val="6"/>
              </w:rPr>
            </w:pPr>
            <w:r w:rsidRPr="00EE2349">
              <w:rPr>
                <w:noProof/>
                <w:sz w:val="2"/>
              </w:rPr>
              <w:drawing>
                <wp:inline distT="0" distB="0" distL="0" distR="0" wp14:anchorId="10B2768B" wp14:editId="297A60E1">
                  <wp:extent cx="338400" cy="190507"/>
                  <wp:effectExtent l="19050" t="19050" r="24130" b="19050"/>
                  <wp:docPr id="48" name="Рисунок 48" descr="https://www.flagistrany.ru/data/flags/normal/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flagistrany.ru/data/flags/normal/by.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400" cy="190507"/>
                          </a:xfrm>
                          <a:prstGeom prst="rect">
                            <a:avLst/>
                          </a:prstGeom>
                          <a:noFill/>
                          <a:ln>
                            <a:solidFill>
                              <a:schemeClr val="tx1"/>
                            </a:solidFill>
                          </a:ln>
                        </pic:spPr>
                      </pic:pic>
                    </a:graphicData>
                  </a:graphic>
                </wp:inline>
              </w:drawing>
            </w:r>
          </w:p>
        </w:tc>
        <w:tc>
          <w:tcPr>
            <w:tcW w:w="708" w:type="dxa"/>
          </w:tcPr>
          <w:p w:rsidR="00ED1746" w:rsidRPr="00540D6A" w:rsidRDefault="00ED1746" w:rsidP="00ED1746">
            <w:pPr>
              <w:rPr>
                <w:noProof/>
                <w:sz w:val="6"/>
              </w:rPr>
            </w:pPr>
            <w:r w:rsidRPr="00EE2349">
              <w:rPr>
                <w:noProof/>
                <w:sz w:val="2"/>
              </w:rPr>
              <w:drawing>
                <wp:inline distT="0" distB="0" distL="0" distR="0" wp14:anchorId="56E35BEC" wp14:editId="6B4A51CF">
                  <wp:extent cx="338400" cy="192186"/>
                  <wp:effectExtent l="19050" t="19050" r="24130" b="17780"/>
                  <wp:docPr id="49" name="Рисунок 49" descr="https://www.flagistrany.ru/data/flags/normal/k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flagistrany.ru/data/flags/normal/kz.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400" cy="192186"/>
                          </a:xfrm>
                          <a:prstGeom prst="rect">
                            <a:avLst/>
                          </a:prstGeom>
                          <a:noFill/>
                          <a:ln>
                            <a:solidFill>
                              <a:schemeClr val="tx1"/>
                            </a:solidFill>
                          </a:ln>
                        </pic:spPr>
                      </pic:pic>
                    </a:graphicData>
                  </a:graphic>
                </wp:inline>
              </w:drawing>
            </w:r>
          </w:p>
        </w:tc>
        <w:tc>
          <w:tcPr>
            <w:tcW w:w="709" w:type="dxa"/>
          </w:tcPr>
          <w:p w:rsidR="00ED1746" w:rsidRPr="00540D6A" w:rsidRDefault="00ED1746" w:rsidP="00ED1746">
            <w:pPr>
              <w:rPr>
                <w:noProof/>
                <w:sz w:val="6"/>
              </w:rPr>
            </w:pPr>
            <w:r w:rsidRPr="00EE2349">
              <w:rPr>
                <w:noProof/>
                <w:sz w:val="2"/>
              </w:rPr>
              <w:drawing>
                <wp:inline distT="0" distB="0" distL="0" distR="0" wp14:anchorId="1D3173AE" wp14:editId="0D2F88E5">
                  <wp:extent cx="338400" cy="195341"/>
                  <wp:effectExtent l="19050" t="19050" r="24130" b="14605"/>
                  <wp:docPr id="50" name="Рисунок 50" descr="https://www.flagistrany.ru/data/flags/normal/k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flagistrany.ru/data/flags/normal/kg.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8400" cy="195341"/>
                          </a:xfrm>
                          <a:prstGeom prst="rect">
                            <a:avLst/>
                          </a:prstGeom>
                          <a:noFill/>
                          <a:ln>
                            <a:solidFill>
                              <a:schemeClr val="tx1"/>
                            </a:solidFill>
                          </a:ln>
                        </pic:spPr>
                      </pic:pic>
                    </a:graphicData>
                  </a:graphic>
                </wp:inline>
              </w:drawing>
            </w:r>
          </w:p>
        </w:tc>
        <w:tc>
          <w:tcPr>
            <w:tcW w:w="992" w:type="dxa"/>
          </w:tcPr>
          <w:p w:rsidR="00ED1746" w:rsidRPr="00540D6A" w:rsidRDefault="00ED1746" w:rsidP="00ED1746">
            <w:pPr>
              <w:rPr>
                <w:noProof/>
                <w:sz w:val="6"/>
              </w:rPr>
            </w:pPr>
            <w:r w:rsidRPr="00EE2349">
              <w:rPr>
                <w:noProof/>
                <w:sz w:val="2"/>
              </w:rPr>
              <w:drawing>
                <wp:inline distT="0" distB="0" distL="0" distR="0" wp14:anchorId="73A372E2" wp14:editId="607B430F">
                  <wp:extent cx="338400" cy="194453"/>
                  <wp:effectExtent l="19050" t="19050" r="24130" b="15240"/>
                  <wp:docPr id="51" name="Рисунок 51" descr="https://www.flagistrany.ru/data/flags/normal/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flagistrany.ru/data/flags/normal/m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400" cy="194453"/>
                          </a:xfrm>
                          <a:prstGeom prst="rect">
                            <a:avLst/>
                          </a:prstGeom>
                          <a:noFill/>
                          <a:ln>
                            <a:solidFill>
                              <a:schemeClr val="tx1"/>
                            </a:solidFill>
                          </a:ln>
                        </pic:spPr>
                      </pic:pic>
                    </a:graphicData>
                  </a:graphic>
                </wp:inline>
              </w:drawing>
            </w:r>
          </w:p>
        </w:tc>
        <w:tc>
          <w:tcPr>
            <w:tcW w:w="284" w:type="dxa"/>
            <w:vMerge/>
          </w:tcPr>
          <w:p w:rsidR="00ED1746" w:rsidRPr="00540D6A" w:rsidRDefault="00ED1746" w:rsidP="00ED1746">
            <w:pPr>
              <w:rPr>
                <w:noProof/>
                <w:sz w:val="6"/>
              </w:rPr>
            </w:pPr>
          </w:p>
        </w:tc>
        <w:tc>
          <w:tcPr>
            <w:tcW w:w="3402" w:type="dxa"/>
            <w:vMerge/>
          </w:tcPr>
          <w:p w:rsidR="00ED1746" w:rsidRPr="00EE2349" w:rsidRDefault="00ED1746" w:rsidP="00ED1746">
            <w:pPr>
              <w:rPr>
                <w:noProof/>
                <w:sz w:val="12"/>
              </w:rPr>
            </w:pPr>
          </w:p>
        </w:tc>
      </w:tr>
      <w:tr w:rsidR="00ED1746" w:rsidRPr="00EE2349" w:rsidTr="00ED1746">
        <w:trPr>
          <w:trHeight w:val="125"/>
        </w:trPr>
        <w:tc>
          <w:tcPr>
            <w:tcW w:w="3295" w:type="dxa"/>
            <w:vMerge/>
          </w:tcPr>
          <w:p w:rsidR="00ED1746" w:rsidRPr="00EE2349" w:rsidRDefault="00ED1746" w:rsidP="00ED1746">
            <w:pPr>
              <w:rPr>
                <w:noProof/>
                <w:sz w:val="2"/>
              </w:rPr>
            </w:pPr>
          </w:p>
        </w:tc>
        <w:tc>
          <w:tcPr>
            <w:tcW w:w="357" w:type="dxa"/>
            <w:vMerge/>
          </w:tcPr>
          <w:p w:rsidR="00ED1746" w:rsidRPr="00EE2349" w:rsidRDefault="00ED1746" w:rsidP="00ED1746">
            <w:pPr>
              <w:rPr>
                <w:noProof/>
                <w:sz w:val="2"/>
              </w:rPr>
            </w:pPr>
          </w:p>
        </w:tc>
        <w:tc>
          <w:tcPr>
            <w:tcW w:w="3827" w:type="dxa"/>
            <w:gridSpan w:val="5"/>
          </w:tcPr>
          <w:p w:rsidR="00ED1746" w:rsidRPr="00EE2349" w:rsidRDefault="00ED1746" w:rsidP="00ED1746">
            <w:pPr>
              <w:rPr>
                <w:rFonts w:ascii="Times New Roman" w:hAnsi="Times New Roman"/>
                <w:sz w:val="2"/>
                <w:szCs w:val="26"/>
              </w:rPr>
            </w:pPr>
          </w:p>
        </w:tc>
        <w:tc>
          <w:tcPr>
            <w:tcW w:w="284" w:type="dxa"/>
            <w:vMerge/>
          </w:tcPr>
          <w:p w:rsidR="00ED1746" w:rsidRPr="00EE2349" w:rsidRDefault="00ED1746" w:rsidP="00ED1746">
            <w:pPr>
              <w:rPr>
                <w:rFonts w:ascii="Times New Roman" w:hAnsi="Times New Roman"/>
                <w:sz w:val="2"/>
                <w:szCs w:val="26"/>
              </w:rPr>
            </w:pPr>
          </w:p>
        </w:tc>
        <w:tc>
          <w:tcPr>
            <w:tcW w:w="3402" w:type="dxa"/>
            <w:vMerge/>
          </w:tcPr>
          <w:p w:rsidR="00ED1746" w:rsidRPr="00EE2349" w:rsidRDefault="00ED1746" w:rsidP="00ED1746">
            <w:pPr>
              <w:rPr>
                <w:noProof/>
                <w:sz w:val="2"/>
              </w:rPr>
            </w:pPr>
          </w:p>
        </w:tc>
      </w:tr>
      <w:tr w:rsidR="00ED1746" w:rsidRPr="00EE2349" w:rsidTr="00ED1746">
        <w:trPr>
          <w:trHeight w:val="354"/>
        </w:trPr>
        <w:tc>
          <w:tcPr>
            <w:tcW w:w="3295" w:type="dxa"/>
            <w:vMerge/>
          </w:tcPr>
          <w:p w:rsidR="00ED1746" w:rsidRPr="00EE2349" w:rsidRDefault="00ED1746" w:rsidP="00ED1746">
            <w:pPr>
              <w:rPr>
                <w:noProof/>
                <w:sz w:val="2"/>
              </w:rPr>
            </w:pPr>
          </w:p>
        </w:tc>
        <w:tc>
          <w:tcPr>
            <w:tcW w:w="357" w:type="dxa"/>
            <w:vMerge/>
          </w:tcPr>
          <w:p w:rsidR="00ED1746" w:rsidRPr="00EE2349" w:rsidRDefault="00ED1746" w:rsidP="00ED1746">
            <w:pPr>
              <w:rPr>
                <w:noProof/>
                <w:sz w:val="2"/>
              </w:rPr>
            </w:pPr>
          </w:p>
        </w:tc>
        <w:tc>
          <w:tcPr>
            <w:tcW w:w="709" w:type="dxa"/>
          </w:tcPr>
          <w:p w:rsidR="00ED1746" w:rsidRPr="00EE2349" w:rsidRDefault="00ED1746" w:rsidP="00ED1746">
            <w:pPr>
              <w:rPr>
                <w:noProof/>
                <w:sz w:val="2"/>
              </w:rPr>
            </w:pPr>
            <w:r w:rsidRPr="00EE2349">
              <w:rPr>
                <w:noProof/>
                <w:sz w:val="2"/>
              </w:rPr>
              <w:drawing>
                <wp:inline distT="0" distB="0" distL="0" distR="0" wp14:anchorId="46F4EB1E" wp14:editId="3CECAD06">
                  <wp:extent cx="351050" cy="190328"/>
                  <wp:effectExtent l="19050" t="19050" r="11430" b="19685"/>
                  <wp:docPr id="52" name="Рисунок 52" descr="https://www.flagistrany.ru/data/flags/normal/m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flagistrany.ru/data/flags/normal/m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561" cy="194400"/>
                          </a:xfrm>
                          <a:prstGeom prst="rect">
                            <a:avLst/>
                          </a:prstGeom>
                          <a:noFill/>
                          <a:ln>
                            <a:solidFill>
                              <a:schemeClr val="tx1"/>
                            </a:solidFill>
                          </a:ln>
                        </pic:spPr>
                      </pic:pic>
                    </a:graphicData>
                  </a:graphic>
                </wp:inline>
              </w:drawing>
            </w:r>
          </w:p>
        </w:tc>
        <w:tc>
          <w:tcPr>
            <w:tcW w:w="709" w:type="dxa"/>
          </w:tcPr>
          <w:p w:rsidR="00ED1746" w:rsidRPr="00EE2349" w:rsidRDefault="00ED1746" w:rsidP="00ED1746">
            <w:pPr>
              <w:rPr>
                <w:noProof/>
                <w:sz w:val="2"/>
              </w:rPr>
            </w:pPr>
            <w:r w:rsidRPr="00EE2349">
              <w:rPr>
                <w:noProof/>
                <w:sz w:val="2"/>
              </w:rPr>
              <w:drawing>
                <wp:inline distT="0" distB="0" distL="0" distR="0" wp14:anchorId="5EB691D3" wp14:editId="1D0532E8">
                  <wp:extent cx="343778" cy="194465"/>
                  <wp:effectExtent l="19050" t="19050" r="18415" b="15240"/>
                  <wp:docPr id="53" name="Рисунок 53" descr="https://www.flagistrany.ru/data/flags/normal/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lagistrany.ru/data/flags/normal/ru.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015" cy="196862"/>
                          </a:xfrm>
                          <a:prstGeom prst="rect">
                            <a:avLst/>
                          </a:prstGeom>
                          <a:noFill/>
                          <a:ln>
                            <a:solidFill>
                              <a:schemeClr val="tx1"/>
                            </a:solidFill>
                          </a:ln>
                        </pic:spPr>
                      </pic:pic>
                    </a:graphicData>
                  </a:graphic>
                </wp:inline>
              </w:drawing>
            </w:r>
          </w:p>
        </w:tc>
        <w:tc>
          <w:tcPr>
            <w:tcW w:w="708" w:type="dxa"/>
          </w:tcPr>
          <w:p w:rsidR="00ED1746" w:rsidRPr="00EE2349" w:rsidRDefault="00ED1746" w:rsidP="00ED1746">
            <w:pPr>
              <w:rPr>
                <w:noProof/>
                <w:sz w:val="2"/>
              </w:rPr>
            </w:pPr>
            <w:r w:rsidRPr="00EE2349">
              <w:rPr>
                <w:noProof/>
                <w:sz w:val="2"/>
              </w:rPr>
              <w:drawing>
                <wp:inline distT="0" distB="0" distL="0" distR="0" wp14:anchorId="6B7EAD4B" wp14:editId="75CB0D3B">
                  <wp:extent cx="339279" cy="194465"/>
                  <wp:effectExtent l="19050" t="19050" r="22860" b="15240"/>
                  <wp:docPr id="54" name="Рисунок 54" descr="https://www.flagistrany.ru/data/flags/normal/t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flagistrany.ru/data/flags/normal/tj.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320" cy="204232"/>
                          </a:xfrm>
                          <a:prstGeom prst="rect">
                            <a:avLst/>
                          </a:prstGeom>
                          <a:noFill/>
                          <a:ln>
                            <a:solidFill>
                              <a:schemeClr val="tx1"/>
                            </a:solidFill>
                          </a:ln>
                        </pic:spPr>
                      </pic:pic>
                    </a:graphicData>
                  </a:graphic>
                </wp:inline>
              </w:drawing>
            </w:r>
          </w:p>
        </w:tc>
        <w:tc>
          <w:tcPr>
            <w:tcW w:w="709" w:type="dxa"/>
          </w:tcPr>
          <w:p w:rsidR="00ED1746" w:rsidRPr="00EE2349" w:rsidRDefault="00ED1746" w:rsidP="00ED1746">
            <w:pPr>
              <w:rPr>
                <w:noProof/>
                <w:sz w:val="2"/>
              </w:rPr>
            </w:pPr>
            <w:r w:rsidRPr="00EE2349">
              <w:rPr>
                <w:noProof/>
                <w:sz w:val="2"/>
              </w:rPr>
              <w:drawing>
                <wp:inline distT="0" distB="0" distL="0" distR="0" wp14:anchorId="09C77B5C" wp14:editId="44D433B1">
                  <wp:extent cx="334096" cy="194465"/>
                  <wp:effectExtent l="19050" t="19050" r="27940" b="15240"/>
                  <wp:docPr id="55" name="Рисунок 55" descr="https://www.flagistrany.ru/data/flags/normal/u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lagistrany.ru/data/flags/normal/uz.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9550" cy="197639"/>
                          </a:xfrm>
                          <a:prstGeom prst="rect">
                            <a:avLst/>
                          </a:prstGeom>
                          <a:noFill/>
                          <a:ln>
                            <a:solidFill>
                              <a:schemeClr val="tx1"/>
                            </a:solidFill>
                          </a:ln>
                        </pic:spPr>
                      </pic:pic>
                    </a:graphicData>
                  </a:graphic>
                </wp:inline>
              </w:drawing>
            </w:r>
          </w:p>
        </w:tc>
        <w:tc>
          <w:tcPr>
            <w:tcW w:w="992" w:type="dxa"/>
          </w:tcPr>
          <w:p w:rsidR="00ED1746" w:rsidRPr="00EE2349" w:rsidRDefault="00ED1746" w:rsidP="00ED1746">
            <w:pPr>
              <w:rPr>
                <w:noProof/>
                <w:sz w:val="2"/>
              </w:rPr>
            </w:pPr>
            <w:r w:rsidRPr="00EE2349">
              <w:rPr>
                <w:noProof/>
                <w:sz w:val="2"/>
              </w:rPr>
              <w:drawing>
                <wp:inline distT="0" distB="0" distL="0" distR="0" wp14:anchorId="1BCFDAC7" wp14:editId="1008D718">
                  <wp:extent cx="334157" cy="194465"/>
                  <wp:effectExtent l="19050" t="19050" r="27940" b="15240"/>
                  <wp:docPr id="56" name="Рисунок 56" descr="https://www.flagistrany.ru/data/flags/normal/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flagistrany.ru/data/flags/normal/u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2047" cy="210696"/>
                          </a:xfrm>
                          <a:prstGeom prst="rect">
                            <a:avLst/>
                          </a:prstGeom>
                          <a:noFill/>
                          <a:ln>
                            <a:solidFill>
                              <a:schemeClr val="tx1"/>
                            </a:solidFill>
                          </a:ln>
                        </pic:spPr>
                      </pic:pic>
                    </a:graphicData>
                  </a:graphic>
                </wp:inline>
              </w:drawing>
            </w:r>
          </w:p>
        </w:tc>
        <w:tc>
          <w:tcPr>
            <w:tcW w:w="284" w:type="dxa"/>
            <w:vMerge/>
          </w:tcPr>
          <w:p w:rsidR="00ED1746" w:rsidRPr="00EE2349" w:rsidRDefault="00ED1746" w:rsidP="00ED1746">
            <w:pPr>
              <w:rPr>
                <w:noProof/>
                <w:sz w:val="2"/>
              </w:rPr>
            </w:pPr>
          </w:p>
        </w:tc>
        <w:tc>
          <w:tcPr>
            <w:tcW w:w="3402" w:type="dxa"/>
            <w:vMerge/>
          </w:tcPr>
          <w:p w:rsidR="00ED1746" w:rsidRPr="00EE2349" w:rsidRDefault="00ED1746" w:rsidP="00ED1746">
            <w:pPr>
              <w:rPr>
                <w:noProof/>
                <w:sz w:val="2"/>
              </w:rPr>
            </w:pPr>
          </w:p>
        </w:tc>
      </w:tr>
      <w:tr w:rsidR="00ED1746" w:rsidRPr="00EE2349" w:rsidTr="007250C9">
        <w:trPr>
          <w:trHeight w:val="395"/>
        </w:trPr>
        <w:tc>
          <w:tcPr>
            <w:tcW w:w="3295" w:type="dxa"/>
            <w:vMerge/>
          </w:tcPr>
          <w:p w:rsidR="00ED1746" w:rsidRPr="00EE2349" w:rsidRDefault="00ED1746" w:rsidP="00ED1746">
            <w:pPr>
              <w:rPr>
                <w:noProof/>
                <w:sz w:val="2"/>
              </w:rPr>
            </w:pPr>
          </w:p>
        </w:tc>
        <w:tc>
          <w:tcPr>
            <w:tcW w:w="357" w:type="dxa"/>
            <w:vMerge/>
          </w:tcPr>
          <w:p w:rsidR="00ED1746" w:rsidRPr="00EE2349" w:rsidRDefault="00ED1746" w:rsidP="00ED1746">
            <w:pPr>
              <w:rPr>
                <w:noProof/>
                <w:sz w:val="2"/>
              </w:rPr>
            </w:pPr>
          </w:p>
        </w:tc>
        <w:tc>
          <w:tcPr>
            <w:tcW w:w="3827" w:type="dxa"/>
            <w:gridSpan w:val="5"/>
          </w:tcPr>
          <w:p w:rsidR="00ED1746" w:rsidRPr="00EE2349" w:rsidRDefault="00ED1746" w:rsidP="00ED1746">
            <w:pPr>
              <w:rPr>
                <w:noProof/>
                <w:sz w:val="2"/>
              </w:rPr>
            </w:pPr>
          </w:p>
        </w:tc>
        <w:tc>
          <w:tcPr>
            <w:tcW w:w="284" w:type="dxa"/>
            <w:vMerge/>
          </w:tcPr>
          <w:p w:rsidR="00ED1746" w:rsidRPr="00EE2349" w:rsidRDefault="00ED1746" w:rsidP="00ED1746">
            <w:pPr>
              <w:rPr>
                <w:noProof/>
                <w:sz w:val="2"/>
              </w:rPr>
            </w:pPr>
          </w:p>
        </w:tc>
        <w:tc>
          <w:tcPr>
            <w:tcW w:w="3402" w:type="dxa"/>
            <w:vMerge/>
          </w:tcPr>
          <w:p w:rsidR="00ED1746" w:rsidRPr="00EE2349" w:rsidRDefault="00ED1746" w:rsidP="00ED1746">
            <w:pPr>
              <w:rPr>
                <w:noProof/>
                <w:sz w:val="2"/>
              </w:rPr>
            </w:pPr>
          </w:p>
        </w:tc>
      </w:tr>
    </w:tbl>
    <w:p w:rsidR="0082375B" w:rsidRDefault="0082375B" w:rsidP="0082375B">
      <w:pPr>
        <w:rPr>
          <w:rFonts w:ascii="Times New Roman" w:hAnsi="Times New Roman"/>
          <w:sz w:val="28"/>
          <w:szCs w:val="28"/>
          <w:lang w:val="kk-KZ"/>
        </w:rPr>
      </w:pPr>
    </w:p>
    <w:p w:rsidR="0082375B" w:rsidRDefault="0082375B" w:rsidP="0082375B">
      <w:pPr>
        <w:rPr>
          <w:rFonts w:ascii="Times New Roman" w:hAnsi="Times New Roman"/>
          <w:sz w:val="28"/>
          <w:szCs w:val="28"/>
          <w:lang w:val="kk-KZ"/>
        </w:rPr>
      </w:pPr>
    </w:p>
    <w:p w:rsidR="0082375B" w:rsidRDefault="0082375B" w:rsidP="0082375B">
      <w:pPr>
        <w:rPr>
          <w:rFonts w:ascii="Times New Roman" w:hAnsi="Times New Roman"/>
          <w:sz w:val="28"/>
          <w:szCs w:val="28"/>
          <w:lang w:val="kk-KZ"/>
        </w:rPr>
      </w:pPr>
    </w:p>
    <w:p w:rsidR="0082375B" w:rsidRDefault="0082375B" w:rsidP="0082375B">
      <w:pPr>
        <w:rPr>
          <w:rFonts w:ascii="Times New Roman" w:hAnsi="Times New Roman"/>
          <w:sz w:val="28"/>
          <w:szCs w:val="28"/>
          <w:lang w:val="kk-KZ"/>
        </w:rPr>
      </w:pPr>
    </w:p>
    <w:p w:rsidR="0082375B" w:rsidRDefault="0082375B" w:rsidP="0082375B">
      <w:pPr>
        <w:rPr>
          <w:rFonts w:ascii="Times New Roman" w:hAnsi="Times New Roman"/>
          <w:sz w:val="28"/>
          <w:szCs w:val="28"/>
          <w:lang w:val="kk-KZ"/>
        </w:rPr>
      </w:pPr>
    </w:p>
    <w:p w:rsidR="0082375B" w:rsidRDefault="0082375B" w:rsidP="0082375B">
      <w:pPr>
        <w:rPr>
          <w:rFonts w:ascii="Times New Roman" w:hAnsi="Times New Roman"/>
          <w:sz w:val="28"/>
          <w:szCs w:val="28"/>
          <w:lang w:val="kk-KZ"/>
        </w:rPr>
      </w:pPr>
    </w:p>
    <w:p w:rsidR="00ED1746" w:rsidRDefault="00ED1746" w:rsidP="0082375B">
      <w:pPr>
        <w:jc w:val="center"/>
        <w:rPr>
          <w:rFonts w:ascii="Times New Roman" w:hAnsi="Times New Roman"/>
          <w:b/>
          <w:sz w:val="36"/>
          <w:szCs w:val="28"/>
        </w:rPr>
      </w:pPr>
    </w:p>
    <w:p w:rsidR="00296C21" w:rsidRDefault="00296C21" w:rsidP="0082375B">
      <w:pPr>
        <w:jc w:val="center"/>
        <w:rPr>
          <w:rFonts w:ascii="Times New Roman" w:hAnsi="Times New Roman"/>
          <w:b/>
          <w:sz w:val="36"/>
          <w:szCs w:val="28"/>
        </w:rPr>
      </w:pPr>
      <w:r>
        <w:rPr>
          <w:rFonts w:ascii="Times New Roman" w:hAnsi="Times New Roman"/>
          <w:b/>
          <w:sz w:val="36"/>
          <w:szCs w:val="28"/>
        </w:rPr>
        <w:t>Обзор</w:t>
      </w:r>
      <w:r w:rsidR="0082375B" w:rsidRPr="00832D87">
        <w:rPr>
          <w:rFonts w:ascii="Times New Roman" w:hAnsi="Times New Roman"/>
          <w:b/>
          <w:sz w:val="36"/>
          <w:szCs w:val="28"/>
        </w:rPr>
        <w:t xml:space="preserve"> деятельност</w:t>
      </w:r>
      <w:r>
        <w:rPr>
          <w:rFonts w:ascii="Times New Roman" w:hAnsi="Times New Roman"/>
          <w:b/>
          <w:sz w:val="36"/>
          <w:szCs w:val="28"/>
        </w:rPr>
        <w:t xml:space="preserve">и инспекций труда </w:t>
      </w:r>
      <w:r w:rsidR="0082375B">
        <w:rPr>
          <w:rFonts w:ascii="Times New Roman" w:hAnsi="Times New Roman"/>
          <w:b/>
          <w:sz w:val="36"/>
          <w:szCs w:val="28"/>
        </w:rPr>
        <w:t>государств-участник</w:t>
      </w:r>
      <w:r>
        <w:rPr>
          <w:rFonts w:ascii="Times New Roman" w:hAnsi="Times New Roman"/>
          <w:b/>
          <w:sz w:val="36"/>
          <w:szCs w:val="28"/>
        </w:rPr>
        <w:t>ов</w:t>
      </w:r>
      <w:r w:rsidR="0082375B">
        <w:rPr>
          <w:rFonts w:ascii="Times New Roman" w:hAnsi="Times New Roman"/>
          <w:b/>
          <w:sz w:val="36"/>
          <w:szCs w:val="28"/>
        </w:rPr>
        <w:t xml:space="preserve"> </w:t>
      </w:r>
      <w:r w:rsidR="004F3BB3">
        <w:rPr>
          <w:rFonts w:ascii="Times New Roman" w:hAnsi="Times New Roman"/>
          <w:b/>
          <w:sz w:val="36"/>
          <w:szCs w:val="28"/>
        </w:rPr>
        <w:t>ЕА</w:t>
      </w:r>
      <w:r w:rsidR="0082375B" w:rsidRPr="00832D87">
        <w:rPr>
          <w:rFonts w:ascii="Times New Roman" w:hAnsi="Times New Roman"/>
          <w:b/>
          <w:sz w:val="36"/>
          <w:szCs w:val="28"/>
        </w:rPr>
        <w:t>РАИТ за 20</w:t>
      </w:r>
      <w:r w:rsidR="00E01F79">
        <w:rPr>
          <w:rFonts w:ascii="Times New Roman" w:hAnsi="Times New Roman"/>
          <w:b/>
          <w:sz w:val="36"/>
          <w:szCs w:val="28"/>
        </w:rPr>
        <w:t>2</w:t>
      </w:r>
      <w:r w:rsidR="004F3BB3">
        <w:rPr>
          <w:rFonts w:ascii="Times New Roman" w:hAnsi="Times New Roman"/>
          <w:b/>
          <w:sz w:val="36"/>
          <w:szCs w:val="28"/>
        </w:rPr>
        <w:t>2</w:t>
      </w:r>
      <w:r w:rsidR="0082375B" w:rsidRPr="00832D87">
        <w:rPr>
          <w:rFonts w:ascii="Times New Roman" w:hAnsi="Times New Roman"/>
          <w:b/>
          <w:sz w:val="36"/>
          <w:szCs w:val="28"/>
        </w:rPr>
        <w:t xml:space="preserve"> год</w:t>
      </w:r>
      <w:r w:rsidR="0082375B">
        <w:rPr>
          <w:rFonts w:ascii="Times New Roman" w:hAnsi="Times New Roman"/>
          <w:b/>
          <w:sz w:val="36"/>
          <w:szCs w:val="28"/>
        </w:rPr>
        <w:t xml:space="preserve"> </w:t>
      </w:r>
    </w:p>
    <w:p w:rsidR="0082375B" w:rsidRPr="00A9440D" w:rsidRDefault="0082375B" w:rsidP="0082375B">
      <w:pPr>
        <w:jc w:val="center"/>
        <w:rPr>
          <w:rFonts w:ascii="Times New Roman" w:hAnsi="Times New Roman"/>
          <w:b/>
          <w:sz w:val="36"/>
          <w:szCs w:val="28"/>
        </w:rPr>
      </w:pPr>
      <w:r w:rsidRPr="00A9440D">
        <w:rPr>
          <w:rFonts w:ascii="Times New Roman" w:hAnsi="Times New Roman"/>
          <w:b/>
          <w:i/>
          <w:sz w:val="28"/>
          <w:szCs w:val="28"/>
        </w:rPr>
        <w:t xml:space="preserve">(Республика Армения, Республика Беларусь, Республика Казахстан, </w:t>
      </w:r>
      <w:proofErr w:type="spellStart"/>
      <w:r w:rsidR="0050678B">
        <w:rPr>
          <w:rFonts w:ascii="Times New Roman" w:hAnsi="Times New Roman"/>
          <w:b/>
          <w:i/>
          <w:sz w:val="28"/>
          <w:szCs w:val="28"/>
        </w:rPr>
        <w:t>Кыргызская</w:t>
      </w:r>
      <w:proofErr w:type="spellEnd"/>
      <w:r w:rsidR="0050678B">
        <w:rPr>
          <w:rFonts w:ascii="Times New Roman" w:hAnsi="Times New Roman"/>
          <w:b/>
          <w:i/>
          <w:sz w:val="28"/>
          <w:szCs w:val="28"/>
        </w:rPr>
        <w:t xml:space="preserve"> Республика, </w:t>
      </w:r>
      <w:r w:rsidRPr="00A9440D">
        <w:rPr>
          <w:rFonts w:ascii="Times New Roman" w:hAnsi="Times New Roman"/>
          <w:b/>
          <w:i/>
          <w:sz w:val="28"/>
          <w:szCs w:val="28"/>
        </w:rPr>
        <w:t>Российская Федерация</w:t>
      </w:r>
      <w:r w:rsidR="00296C21" w:rsidRPr="00A9440D">
        <w:rPr>
          <w:rFonts w:ascii="Times New Roman" w:hAnsi="Times New Roman"/>
          <w:b/>
          <w:i/>
          <w:sz w:val="28"/>
          <w:szCs w:val="28"/>
        </w:rPr>
        <w:t>, Республика Узбекистан</w:t>
      </w:r>
      <w:r w:rsidRPr="00A9440D">
        <w:rPr>
          <w:rFonts w:ascii="Times New Roman" w:hAnsi="Times New Roman"/>
          <w:b/>
          <w:i/>
          <w:sz w:val="28"/>
          <w:szCs w:val="28"/>
        </w:rPr>
        <w:t>)</w:t>
      </w:r>
    </w:p>
    <w:p w:rsidR="0082375B" w:rsidRDefault="0082375B" w:rsidP="0082375B">
      <w:pPr>
        <w:jc w:val="center"/>
        <w:rPr>
          <w:rFonts w:ascii="Times New Roman" w:hAnsi="Times New Roman"/>
          <w:b/>
          <w:sz w:val="36"/>
          <w:szCs w:val="28"/>
        </w:rPr>
      </w:pPr>
    </w:p>
    <w:p w:rsidR="0082375B" w:rsidRDefault="0082375B" w:rsidP="0082375B">
      <w:pPr>
        <w:jc w:val="center"/>
        <w:rPr>
          <w:rFonts w:ascii="Times New Roman" w:hAnsi="Times New Roman"/>
          <w:b/>
          <w:sz w:val="36"/>
          <w:szCs w:val="28"/>
        </w:rPr>
      </w:pPr>
    </w:p>
    <w:p w:rsidR="0082375B" w:rsidRDefault="0082375B" w:rsidP="0082375B">
      <w:pPr>
        <w:jc w:val="center"/>
        <w:rPr>
          <w:rFonts w:ascii="Times New Roman" w:hAnsi="Times New Roman"/>
          <w:b/>
          <w:sz w:val="36"/>
          <w:szCs w:val="28"/>
        </w:rPr>
      </w:pPr>
    </w:p>
    <w:p w:rsidR="0082375B" w:rsidRDefault="0082375B" w:rsidP="0082375B">
      <w:pPr>
        <w:jc w:val="center"/>
        <w:rPr>
          <w:rFonts w:ascii="Times New Roman" w:hAnsi="Times New Roman"/>
          <w:b/>
          <w:sz w:val="36"/>
          <w:szCs w:val="28"/>
        </w:rPr>
      </w:pPr>
    </w:p>
    <w:p w:rsidR="0082375B" w:rsidRDefault="0082375B" w:rsidP="0082375B">
      <w:pPr>
        <w:jc w:val="center"/>
        <w:rPr>
          <w:rFonts w:ascii="Times New Roman" w:hAnsi="Times New Roman"/>
          <w:b/>
          <w:sz w:val="36"/>
          <w:szCs w:val="28"/>
        </w:rPr>
      </w:pPr>
    </w:p>
    <w:p w:rsidR="0082375B" w:rsidRDefault="0082375B" w:rsidP="0082375B">
      <w:pPr>
        <w:jc w:val="center"/>
        <w:rPr>
          <w:rFonts w:ascii="Times New Roman" w:hAnsi="Times New Roman"/>
          <w:b/>
          <w:sz w:val="36"/>
          <w:szCs w:val="28"/>
        </w:rPr>
      </w:pPr>
    </w:p>
    <w:p w:rsidR="00A9440D" w:rsidRDefault="00A9440D" w:rsidP="0082375B">
      <w:pPr>
        <w:jc w:val="center"/>
        <w:rPr>
          <w:rFonts w:ascii="Times New Roman" w:hAnsi="Times New Roman"/>
          <w:b/>
          <w:sz w:val="36"/>
          <w:szCs w:val="28"/>
        </w:rPr>
      </w:pPr>
    </w:p>
    <w:p w:rsidR="00015948" w:rsidRPr="00015948" w:rsidRDefault="00015948" w:rsidP="00015948">
      <w:pPr>
        <w:pStyle w:val="a3"/>
        <w:spacing w:line="240" w:lineRule="auto"/>
        <w:jc w:val="center"/>
        <w:rPr>
          <w:rFonts w:ascii="Times New Roman" w:hAnsi="Times New Roman"/>
          <w:color w:val="auto"/>
        </w:rPr>
      </w:pPr>
      <w:r w:rsidRPr="00015948">
        <w:rPr>
          <w:rFonts w:ascii="Times New Roman" w:hAnsi="Times New Roman"/>
          <w:color w:val="auto"/>
        </w:rPr>
        <w:lastRenderedPageBreak/>
        <w:t>Оглавление</w:t>
      </w:r>
    </w:p>
    <w:p w:rsidR="00015948" w:rsidRPr="00015948" w:rsidRDefault="00015948" w:rsidP="00015948">
      <w:pPr>
        <w:spacing w:line="240" w:lineRule="auto"/>
        <w:rPr>
          <w:rStyle w:val="ac"/>
          <w:rFonts w:ascii="Times New Roman" w:hAnsi="Times New Roman"/>
          <w:b/>
          <w:noProof/>
          <w:color w:val="auto"/>
          <w:sz w:val="28"/>
          <w:szCs w:val="28"/>
          <w:u w:val="none"/>
        </w:rPr>
      </w:pPr>
    </w:p>
    <w:p w:rsidR="00015948" w:rsidRPr="00015948" w:rsidRDefault="009A02C5" w:rsidP="00015948">
      <w:pPr>
        <w:spacing w:line="360" w:lineRule="auto"/>
        <w:rPr>
          <w:rFonts w:ascii="Times New Roman" w:hAnsi="Times New Roman"/>
          <w:b/>
          <w:sz w:val="28"/>
          <w:szCs w:val="28"/>
        </w:rPr>
      </w:pPr>
      <w:hyperlink w:anchor="_Toc100058331" w:history="1">
        <w:r w:rsidR="00015948">
          <w:rPr>
            <w:rStyle w:val="ac"/>
            <w:rFonts w:ascii="Times New Roman" w:hAnsi="Times New Roman"/>
            <w:b/>
            <w:noProof/>
            <w:color w:val="auto"/>
            <w:sz w:val="28"/>
            <w:szCs w:val="28"/>
            <w:u w:val="none"/>
          </w:rPr>
          <w:t xml:space="preserve">Республика </w:t>
        </w:r>
        <w:r w:rsidR="00015948" w:rsidRPr="00015948">
          <w:rPr>
            <w:rStyle w:val="ac"/>
            <w:rFonts w:ascii="Times New Roman" w:hAnsi="Times New Roman"/>
            <w:b/>
            <w:noProof/>
            <w:color w:val="auto"/>
            <w:sz w:val="28"/>
            <w:szCs w:val="28"/>
            <w:u w:val="none"/>
          </w:rPr>
          <w:t>Армения</w:t>
        </w:r>
        <w:r w:rsidR="00015948" w:rsidRPr="00ED278C">
          <w:rPr>
            <w:rFonts w:ascii="Times New Roman" w:hAnsi="Times New Roman"/>
            <w:b/>
            <w:noProof/>
            <w:webHidden/>
            <w:sz w:val="28"/>
            <w:szCs w:val="28"/>
          </w:rPr>
          <w:t>……………………………………………………….....……</w:t>
        </w:r>
        <w:r w:rsidR="00ED278C">
          <w:rPr>
            <w:rFonts w:ascii="Times New Roman" w:hAnsi="Times New Roman"/>
            <w:b/>
            <w:noProof/>
            <w:webHidden/>
            <w:sz w:val="28"/>
            <w:szCs w:val="28"/>
            <w:lang w:val="en-US"/>
          </w:rPr>
          <w:t>3</w:t>
        </w:r>
        <w:bookmarkStart w:id="0" w:name="_GoBack"/>
        <w:bookmarkEnd w:id="0"/>
      </w:hyperlink>
      <w:r w:rsidR="00ED278C" w:rsidRPr="00015948">
        <w:rPr>
          <w:rFonts w:ascii="Times New Roman" w:hAnsi="Times New Roman"/>
          <w:b/>
          <w:sz w:val="28"/>
          <w:szCs w:val="28"/>
        </w:rPr>
        <w:t xml:space="preserve"> </w:t>
      </w:r>
    </w:p>
    <w:p w:rsidR="00015948" w:rsidRPr="00015948" w:rsidRDefault="00015948" w:rsidP="00015948">
      <w:pPr>
        <w:pStyle w:val="14"/>
        <w:tabs>
          <w:tab w:val="right" w:leader="dot" w:pos="9679"/>
        </w:tabs>
        <w:spacing w:line="360" w:lineRule="auto"/>
        <w:rPr>
          <w:rFonts w:ascii="Times New Roman" w:hAnsi="Times New Roman"/>
          <w:b/>
          <w:noProof/>
          <w:sz w:val="28"/>
          <w:szCs w:val="28"/>
        </w:rPr>
      </w:pPr>
      <w:r w:rsidRPr="00015948">
        <w:rPr>
          <w:rFonts w:ascii="Times New Roman" w:hAnsi="Times New Roman"/>
          <w:b/>
          <w:sz w:val="28"/>
          <w:szCs w:val="28"/>
        </w:rPr>
        <w:fldChar w:fldCharType="begin"/>
      </w:r>
      <w:r w:rsidRPr="00015948">
        <w:rPr>
          <w:rFonts w:ascii="Times New Roman" w:hAnsi="Times New Roman"/>
          <w:b/>
          <w:sz w:val="28"/>
          <w:szCs w:val="28"/>
        </w:rPr>
        <w:instrText xml:space="preserve"> TOC \o "1-3" \h \z \u </w:instrText>
      </w:r>
      <w:r w:rsidRPr="00015948">
        <w:rPr>
          <w:rFonts w:ascii="Times New Roman" w:hAnsi="Times New Roman"/>
          <w:b/>
          <w:sz w:val="28"/>
          <w:szCs w:val="28"/>
        </w:rPr>
        <w:fldChar w:fldCharType="separate"/>
      </w:r>
      <w:r w:rsidRPr="00015948">
        <w:rPr>
          <w:rStyle w:val="ac"/>
          <w:rFonts w:ascii="Times New Roman" w:hAnsi="Times New Roman"/>
          <w:b/>
          <w:noProof/>
          <w:color w:val="auto"/>
          <w:sz w:val="28"/>
          <w:szCs w:val="28"/>
          <w:u w:val="none"/>
        </w:rPr>
        <w:t xml:space="preserve">Республика Беларусь </w:t>
      </w:r>
      <w:hyperlink w:anchor="_Toc100058086" w:history="1">
        <w:r w:rsidRPr="00015948">
          <w:rPr>
            <w:rFonts w:ascii="Times New Roman" w:hAnsi="Times New Roman"/>
            <w:b/>
            <w:noProof/>
            <w:webHidden/>
            <w:sz w:val="28"/>
            <w:szCs w:val="28"/>
          </w:rPr>
          <w:tab/>
        </w:r>
        <w:r w:rsidR="00055DF6">
          <w:rPr>
            <w:rFonts w:ascii="Times New Roman" w:hAnsi="Times New Roman"/>
            <w:b/>
            <w:noProof/>
            <w:webHidden/>
            <w:sz w:val="28"/>
            <w:szCs w:val="28"/>
          </w:rPr>
          <w:t>5</w:t>
        </w:r>
      </w:hyperlink>
    </w:p>
    <w:p w:rsidR="00015948" w:rsidRDefault="00015948" w:rsidP="00015948">
      <w:pPr>
        <w:pStyle w:val="14"/>
        <w:tabs>
          <w:tab w:val="right" w:leader="dot" w:pos="9679"/>
        </w:tabs>
        <w:spacing w:line="360" w:lineRule="auto"/>
        <w:rPr>
          <w:rFonts w:ascii="Times New Roman" w:hAnsi="Times New Roman"/>
          <w:b/>
          <w:noProof/>
          <w:sz w:val="28"/>
          <w:szCs w:val="28"/>
        </w:rPr>
      </w:pPr>
      <w:r w:rsidRPr="00015948">
        <w:rPr>
          <w:rStyle w:val="ac"/>
          <w:rFonts w:ascii="Times New Roman" w:hAnsi="Times New Roman"/>
          <w:b/>
          <w:noProof/>
          <w:color w:val="auto"/>
          <w:sz w:val="28"/>
          <w:szCs w:val="28"/>
          <w:u w:val="none"/>
        </w:rPr>
        <w:t xml:space="preserve">Республика Казахстан </w:t>
      </w:r>
      <w:hyperlink w:anchor="_Toc100058087" w:history="1">
        <w:r w:rsidRPr="00015948">
          <w:rPr>
            <w:rFonts w:ascii="Times New Roman" w:hAnsi="Times New Roman"/>
            <w:b/>
            <w:noProof/>
            <w:webHidden/>
            <w:sz w:val="28"/>
            <w:szCs w:val="28"/>
          </w:rPr>
          <w:tab/>
        </w:r>
        <w:r w:rsidR="00055DF6">
          <w:rPr>
            <w:rFonts w:ascii="Times New Roman" w:hAnsi="Times New Roman"/>
            <w:b/>
            <w:noProof/>
            <w:webHidden/>
            <w:sz w:val="28"/>
            <w:szCs w:val="28"/>
          </w:rPr>
          <w:t>8</w:t>
        </w:r>
      </w:hyperlink>
    </w:p>
    <w:p w:rsidR="0050678B" w:rsidRPr="0050678B" w:rsidRDefault="0050678B" w:rsidP="0050678B">
      <w:pPr>
        <w:pStyle w:val="14"/>
        <w:tabs>
          <w:tab w:val="right" w:leader="dot" w:pos="9679"/>
        </w:tabs>
        <w:spacing w:line="360" w:lineRule="auto"/>
        <w:rPr>
          <w:rFonts w:ascii="Times New Roman" w:hAnsi="Times New Roman"/>
          <w:b/>
          <w:noProof/>
          <w:sz w:val="28"/>
          <w:szCs w:val="28"/>
        </w:rPr>
      </w:pPr>
      <w:r>
        <w:rPr>
          <w:rStyle w:val="ac"/>
          <w:rFonts w:ascii="Times New Roman" w:hAnsi="Times New Roman"/>
          <w:b/>
          <w:noProof/>
          <w:color w:val="auto"/>
          <w:sz w:val="28"/>
          <w:szCs w:val="28"/>
          <w:u w:val="none"/>
        </w:rPr>
        <w:t>Кыргызская Республика</w:t>
      </w:r>
      <w:r w:rsidRPr="00015948">
        <w:rPr>
          <w:rStyle w:val="ac"/>
          <w:rFonts w:ascii="Times New Roman" w:hAnsi="Times New Roman"/>
          <w:b/>
          <w:noProof/>
          <w:color w:val="auto"/>
          <w:sz w:val="28"/>
          <w:szCs w:val="28"/>
          <w:u w:val="none"/>
        </w:rPr>
        <w:t xml:space="preserve"> </w:t>
      </w:r>
      <w:hyperlink w:anchor="_Toc100058090" w:history="1">
        <w:r w:rsidRPr="00015948">
          <w:rPr>
            <w:rFonts w:ascii="Times New Roman" w:hAnsi="Times New Roman"/>
            <w:b/>
            <w:noProof/>
            <w:webHidden/>
            <w:sz w:val="28"/>
            <w:szCs w:val="28"/>
          </w:rPr>
          <w:tab/>
        </w:r>
        <w:r w:rsidR="00055DF6">
          <w:rPr>
            <w:rFonts w:ascii="Times New Roman" w:hAnsi="Times New Roman"/>
            <w:b/>
            <w:noProof/>
            <w:webHidden/>
            <w:sz w:val="28"/>
            <w:szCs w:val="28"/>
          </w:rPr>
          <w:t>14</w:t>
        </w:r>
      </w:hyperlink>
    </w:p>
    <w:p w:rsidR="00015948" w:rsidRPr="00015948" w:rsidRDefault="00015948" w:rsidP="00015948">
      <w:pPr>
        <w:pStyle w:val="14"/>
        <w:tabs>
          <w:tab w:val="right" w:leader="dot" w:pos="9679"/>
        </w:tabs>
        <w:spacing w:line="360" w:lineRule="auto"/>
        <w:rPr>
          <w:rFonts w:ascii="Times New Roman" w:hAnsi="Times New Roman"/>
          <w:b/>
          <w:noProof/>
          <w:sz w:val="28"/>
          <w:szCs w:val="28"/>
        </w:rPr>
      </w:pPr>
      <w:r w:rsidRPr="00015948">
        <w:rPr>
          <w:rStyle w:val="ac"/>
          <w:rFonts w:ascii="Times New Roman" w:hAnsi="Times New Roman"/>
          <w:b/>
          <w:noProof/>
          <w:color w:val="auto"/>
          <w:sz w:val="28"/>
          <w:szCs w:val="28"/>
          <w:u w:val="none"/>
        </w:rPr>
        <w:t xml:space="preserve">Российская Федерация </w:t>
      </w:r>
      <w:hyperlink w:anchor="_Toc100058090" w:history="1">
        <w:r w:rsidRPr="00015948">
          <w:rPr>
            <w:rFonts w:ascii="Times New Roman" w:hAnsi="Times New Roman"/>
            <w:b/>
            <w:noProof/>
            <w:webHidden/>
            <w:sz w:val="28"/>
            <w:szCs w:val="28"/>
          </w:rPr>
          <w:tab/>
        </w:r>
        <w:r w:rsidR="00055DF6">
          <w:rPr>
            <w:rFonts w:ascii="Times New Roman" w:hAnsi="Times New Roman"/>
            <w:b/>
            <w:noProof/>
            <w:webHidden/>
            <w:sz w:val="28"/>
            <w:szCs w:val="28"/>
          </w:rPr>
          <w:t>18</w:t>
        </w:r>
      </w:hyperlink>
    </w:p>
    <w:p w:rsidR="00015948" w:rsidRPr="00015948" w:rsidRDefault="009A02C5" w:rsidP="00015948">
      <w:pPr>
        <w:pStyle w:val="14"/>
        <w:tabs>
          <w:tab w:val="right" w:leader="dot" w:pos="9679"/>
        </w:tabs>
        <w:spacing w:line="360" w:lineRule="auto"/>
        <w:rPr>
          <w:rFonts w:ascii="Times New Roman" w:hAnsi="Times New Roman"/>
          <w:b/>
          <w:noProof/>
          <w:sz w:val="28"/>
          <w:szCs w:val="28"/>
        </w:rPr>
      </w:pPr>
      <w:hyperlink w:anchor="_Toc100058094" w:history="1">
        <w:r w:rsidR="00015948" w:rsidRPr="00015948">
          <w:rPr>
            <w:rStyle w:val="ac"/>
            <w:rFonts w:ascii="Times New Roman" w:hAnsi="Times New Roman"/>
            <w:b/>
            <w:noProof/>
            <w:color w:val="auto"/>
            <w:sz w:val="28"/>
            <w:szCs w:val="28"/>
            <w:u w:val="none"/>
            <w:lang w:val="uz-Cyrl-UZ"/>
          </w:rPr>
          <w:t>Республика У</w:t>
        </w:r>
        <w:r w:rsidR="00015948" w:rsidRPr="00015948">
          <w:rPr>
            <w:rStyle w:val="ac"/>
            <w:rFonts w:ascii="Times New Roman" w:hAnsi="Times New Roman"/>
            <w:b/>
            <w:noProof/>
            <w:color w:val="auto"/>
            <w:sz w:val="28"/>
            <w:szCs w:val="28"/>
            <w:u w:val="none"/>
            <w:lang w:val="uz-Cyrl-UZ"/>
          </w:rPr>
          <w:t>з</w:t>
        </w:r>
        <w:r w:rsidR="00015948" w:rsidRPr="00015948">
          <w:rPr>
            <w:rStyle w:val="ac"/>
            <w:rFonts w:ascii="Times New Roman" w:hAnsi="Times New Roman"/>
            <w:b/>
            <w:noProof/>
            <w:color w:val="auto"/>
            <w:sz w:val="28"/>
            <w:szCs w:val="28"/>
            <w:u w:val="none"/>
            <w:lang w:val="uz-Cyrl-UZ"/>
          </w:rPr>
          <w:t>бекистан</w:t>
        </w:r>
        <w:r w:rsidR="00015948" w:rsidRPr="00015948">
          <w:rPr>
            <w:rFonts w:ascii="Times New Roman" w:hAnsi="Times New Roman"/>
            <w:b/>
            <w:noProof/>
            <w:webHidden/>
            <w:sz w:val="28"/>
            <w:szCs w:val="28"/>
          </w:rPr>
          <w:tab/>
        </w:r>
        <w:r w:rsidR="00055DF6">
          <w:rPr>
            <w:rFonts w:ascii="Times New Roman" w:hAnsi="Times New Roman"/>
            <w:b/>
            <w:noProof/>
            <w:webHidden/>
            <w:sz w:val="28"/>
            <w:szCs w:val="28"/>
          </w:rPr>
          <w:t>4</w:t>
        </w:r>
        <w:r w:rsidR="00815A82">
          <w:rPr>
            <w:rFonts w:ascii="Times New Roman" w:hAnsi="Times New Roman"/>
            <w:b/>
            <w:noProof/>
            <w:webHidden/>
            <w:sz w:val="28"/>
            <w:szCs w:val="28"/>
          </w:rPr>
          <w:t>1</w:t>
        </w:r>
      </w:hyperlink>
    </w:p>
    <w:p w:rsidR="00015948" w:rsidRPr="00015948" w:rsidRDefault="00015948" w:rsidP="00015948">
      <w:pPr>
        <w:pStyle w:val="14"/>
        <w:tabs>
          <w:tab w:val="right" w:leader="dot" w:pos="9679"/>
        </w:tabs>
        <w:spacing w:line="360" w:lineRule="auto"/>
        <w:rPr>
          <w:rFonts w:ascii="Times New Roman" w:hAnsi="Times New Roman"/>
          <w:b/>
          <w:noProof/>
          <w:sz w:val="28"/>
          <w:szCs w:val="28"/>
        </w:rPr>
      </w:pPr>
    </w:p>
    <w:p w:rsidR="00015948" w:rsidRDefault="00015948" w:rsidP="00015948">
      <w:pPr>
        <w:spacing w:line="360" w:lineRule="auto"/>
      </w:pPr>
      <w:r w:rsidRPr="00015948">
        <w:rPr>
          <w:rFonts w:ascii="Times New Roman" w:hAnsi="Times New Roman"/>
          <w:b/>
          <w:sz w:val="28"/>
          <w:szCs w:val="28"/>
        </w:rPr>
        <w:fldChar w:fldCharType="end"/>
      </w:r>
    </w:p>
    <w:p w:rsidR="00015948" w:rsidRDefault="00015948" w:rsidP="00FE0EC7">
      <w:pPr>
        <w:shd w:val="clear" w:color="auto" w:fill="FFFFFF"/>
        <w:spacing w:after="0" w:line="240" w:lineRule="auto"/>
        <w:ind w:right="-173" w:firstLine="720"/>
        <w:jc w:val="center"/>
        <w:rPr>
          <w:rFonts w:ascii="Times New Roman" w:hAnsi="Times New Roman"/>
          <w:b/>
          <w:bCs/>
          <w:sz w:val="28"/>
          <w:szCs w:val="24"/>
        </w:rPr>
      </w:pPr>
    </w:p>
    <w:p w:rsidR="00FE0EC7" w:rsidRDefault="00A611DC" w:rsidP="007A0414">
      <w:pPr>
        <w:pStyle w:val="1"/>
        <w:spacing w:before="0" w:after="0" w:line="240" w:lineRule="auto"/>
        <w:jc w:val="center"/>
        <w:rPr>
          <w:rFonts w:ascii="Times New Roman" w:hAnsi="Times New Roman"/>
          <w:sz w:val="28"/>
          <w:szCs w:val="28"/>
        </w:rPr>
      </w:pPr>
      <w:r>
        <w:rPr>
          <w:rFonts w:ascii="Times New Roman" w:hAnsi="Times New Roman"/>
          <w:b w:val="0"/>
          <w:bCs w:val="0"/>
          <w:sz w:val="28"/>
          <w:szCs w:val="24"/>
        </w:rPr>
        <w:br w:type="page"/>
      </w:r>
    </w:p>
    <w:p w:rsidR="007A0414" w:rsidRDefault="007A0414" w:rsidP="007A0414">
      <w:pPr>
        <w:shd w:val="clear" w:color="auto" w:fill="FFFFFF" w:themeFill="background1"/>
        <w:spacing w:after="0" w:line="240" w:lineRule="auto"/>
        <w:ind w:right="-173" w:firstLine="720"/>
        <w:jc w:val="center"/>
        <w:rPr>
          <w:rFonts w:ascii="GHEA Grapalat" w:hAnsi="GHEA Grapalat"/>
          <w:b/>
          <w:bCs/>
          <w:sz w:val="30"/>
          <w:szCs w:val="24"/>
        </w:rPr>
      </w:pPr>
      <w:r w:rsidRPr="007A0414">
        <w:rPr>
          <w:rFonts w:ascii="GHEA Grapalat" w:hAnsi="GHEA Grapalat"/>
          <w:b/>
          <w:bCs/>
          <w:sz w:val="30"/>
          <w:szCs w:val="24"/>
        </w:rPr>
        <w:lastRenderedPageBreak/>
        <w:t>ОБЗОР ДЕЯТЕЛЬНОСТИ</w:t>
      </w:r>
    </w:p>
    <w:p w:rsidR="007A0414" w:rsidRPr="007A0414" w:rsidRDefault="007A0414" w:rsidP="007A0414">
      <w:pPr>
        <w:shd w:val="clear" w:color="auto" w:fill="FFFFFF" w:themeFill="background1"/>
        <w:spacing w:after="0" w:line="240" w:lineRule="auto"/>
        <w:ind w:right="-173" w:firstLine="720"/>
        <w:jc w:val="center"/>
        <w:rPr>
          <w:rFonts w:ascii="GHEA Grapalat" w:hAnsi="GHEA Grapalat"/>
          <w:b/>
          <w:bCs/>
          <w:sz w:val="30"/>
          <w:szCs w:val="24"/>
        </w:rPr>
      </w:pPr>
      <w:r w:rsidRPr="007A0414">
        <w:rPr>
          <w:rFonts w:ascii="GHEA Grapalat" w:hAnsi="GHEA Grapalat"/>
          <w:b/>
          <w:bCs/>
          <w:sz w:val="30"/>
          <w:szCs w:val="24"/>
        </w:rPr>
        <w:t>Инспекционного органа здравоохранения</w:t>
      </w:r>
      <w:r>
        <w:rPr>
          <w:rFonts w:ascii="GHEA Grapalat" w:hAnsi="GHEA Grapalat"/>
          <w:b/>
          <w:bCs/>
          <w:sz w:val="30"/>
          <w:szCs w:val="24"/>
        </w:rPr>
        <w:t xml:space="preserve"> и труда РА за 2022г. в области </w:t>
      </w:r>
      <w:r w:rsidRPr="007A0414">
        <w:rPr>
          <w:rFonts w:ascii="GHEA Grapalat" w:hAnsi="GHEA Grapalat"/>
          <w:b/>
          <w:bCs/>
          <w:sz w:val="30"/>
          <w:szCs w:val="24"/>
        </w:rPr>
        <w:t>трудового права, включая сферу сохранения здор</w:t>
      </w:r>
      <w:r>
        <w:rPr>
          <w:rFonts w:ascii="GHEA Grapalat" w:hAnsi="GHEA Grapalat"/>
          <w:b/>
          <w:bCs/>
          <w:sz w:val="30"/>
          <w:szCs w:val="24"/>
        </w:rPr>
        <w:t xml:space="preserve">овья и обеспечения безопасности </w:t>
      </w:r>
      <w:r w:rsidRPr="007A0414">
        <w:rPr>
          <w:rFonts w:ascii="GHEA Grapalat" w:hAnsi="GHEA Grapalat"/>
          <w:b/>
          <w:bCs/>
          <w:sz w:val="30"/>
          <w:szCs w:val="24"/>
        </w:rPr>
        <w:t>работников</w:t>
      </w:r>
    </w:p>
    <w:p w:rsidR="00FE0EC7" w:rsidRPr="007250C9" w:rsidRDefault="00FE0EC7" w:rsidP="00FE0EC7">
      <w:pPr>
        <w:shd w:val="clear" w:color="auto" w:fill="FFFFFF"/>
        <w:spacing w:after="0" w:line="240" w:lineRule="auto"/>
        <w:ind w:right="-173"/>
        <w:rPr>
          <w:rFonts w:ascii="Times New Roman" w:hAnsi="Times New Roman"/>
          <w:b/>
          <w:bCs/>
          <w:sz w:val="48"/>
          <w:szCs w:val="24"/>
        </w:rPr>
      </w:pPr>
    </w:p>
    <w:p w:rsidR="003213A4" w:rsidRPr="007A0414" w:rsidRDefault="007E11CC" w:rsidP="007A0414">
      <w:pPr>
        <w:shd w:val="clear" w:color="auto" w:fill="FFFFFF" w:themeFill="background1"/>
        <w:spacing w:after="0" w:line="360" w:lineRule="auto"/>
        <w:ind w:right="-173" w:firstLine="720"/>
        <w:jc w:val="both"/>
        <w:rPr>
          <w:rFonts w:ascii="GHEA Grapalat" w:hAnsi="GHEA Grapalat"/>
          <w:bCs/>
          <w:sz w:val="30"/>
          <w:szCs w:val="24"/>
        </w:rPr>
      </w:pPr>
      <w:bookmarkStart w:id="1" w:name="_Hlk59176739"/>
      <w:proofErr w:type="gramStart"/>
      <w:r w:rsidRPr="007A0414">
        <w:rPr>
          <w:rFonts w:ascii="GHEA Grapalat" w:hAnsi="GHEA Grapalat"/>
          <w:bCs/>
          <w:sz w:val="30"/>
          <w:szCs w:val="24"/>
        </w:rPr>
        <w:t>Согласно изменениям в Трудовом кодексе Республики Армения от 4 декабря 2019 года, постановлению Правительства РА от 18 июня 2020 года, а также изменениям в Уставе Инспекционного органа здравоохранения и труда Республики Армения (далее – Инспекционный орган) от 23 июля 2021 года</w:t>
      </w:r>
      <w:r w:rsidR="003213A4" w:rsidRPr="007A0414">
        <w:rPr>
          <w:rFonts w:ascii="GHEA Grapalat" w:hAnsi="GHEA Grapalat"/>
          <w:bCs/>
          <w:sz w:val="30"/>
          <w:szCs w:val="24"/>
        </w:rPr>
        <w:t xml:space="preserve">, с июля 2021 года  Инспекционный орган наделен полномочиями осуществлять контроль за трудовым законодательством, включая охрану здоровья и безопасность работников. </w:t>
      </w:r>
      <w:proofErr w:type="gramEnd"/>
    </w:p>
    <w:p w:rsidR="007A0414" w:rsidRPr="007A0414" w:rsidRDefault="007A0414" w:rsidP="007A0414">
      <w:pPr>
        <w:shd w:val="clear" w:color="auto" w:fill="FFFFFF" w:themeFill="background1"/>
        <w:spacing w:after="0" w:line="360" w:lineRule="auto"/>
        <w:ind w:right="-173" w:firstLine="720"/>
        <w:jc w:val="both"/>
        <w:rPr>
          <w:rFonts w:ascii="GHEA Grapalat" w:hAnsi="GHEA Grapalat"/>
          <w:bCs/>
          <w:sz w:val="30"/>
          <w:szCs w:val="24"/>
        </w:rPr>
      </w:pPr>
      <w:r w:rsidRPr="007A0414">
        <w:rPr>
          <w:rFonts w:ascii="GHEA Grapalat" w:hAnsi="GHEA Grapalat"/>
          <w:bCs/>
          <w:sz w:val="30"/>
          <w:szCs w:val="24"/>
        </w:rPr>
        <w:t>За 2022 год в Инспекционном органе в области трудового права, включая сферу сохранения здоровья и обеспечения безопасности работников, в целях надзора за выполнением требований трудового законодательства, было возбуждено 1 245 административных дел, из которых 369 на основании полученных заявлений, а 876 - по инициативе Инспекционного органа. Основанием для возбуждения 712 административных дел по инициативе Инспекционного органа являлись официальные сообщения и протоколы Комитета государственных доходов РА по выявлению случаев незаконного труда (</w:t>
      </w:r>
      <w:proofErr w:type="spellStart"/>
      <w:r w:rsidRPr="007A0414">
        <w:rPr>
          <w:rFonts w:ascii="GHEA Grapalat" w:hAnsi="GHEA Grapalat"/>
          <w:bCs/>
          <w:sz w:val="30"/>
          <w:szCs w:val="24"/>
        </w:rPr>
        <w:t>отстутствие</w:t>
      </w:r>
      <w:proofErr w:type="spellEnd"/>
      <w:r w:rsidRPr="007A0414">
        <w:rPr>
          <w:rFonts w:ascii="GHEA Grapalat" w:hAnsi="GHEA Grapalat"/>
          <w:bCs/>
          <w:sz w:val="30"/>
          <w:szCs w:val="24"/>
        </w:rPr>
        <w:t xml:space="preserve"> трудового договора или индивидуального правового акта по поступлению на работу).</w:t>
      </w:r>
    </w:p>
    <w:p w:rsidR="007A0414" w:rsidRPr="007A0414" w:rsidRDefault="007A0414" w:rsidP="007A0414">
      <w:pPr>
        <w:shd w:val="clear" w:color="auto" w:fill="FFFFFF" w:themeFill="background1"/>
        <w:spacing w:after="0" w:line="360" w:lineRule="auto"/>
        <w:ind w:right="-173" w:firstLine="720"/>
        <w:jc w:val="both"/>
        <w:rPr>
          <w:rFonts w:ascii="GHEA Grapalat" w:hAnsi="GHEA Grapalat"/>
          <w:bCs/>
          <w:sz w:val="30"/>
          <w:szCs w:val="24"/>
        </w:rPr>
      </w:pPr>
      <w:r w:rsidRPr="007A0414">
        <w:rPr>
          <w:rFonts w:ascii="GHEA Grapalat" w:hAnsi="GHEA Grapalat"/>
          <w:bCs/>
          <w:sz w:val="30"/>
          <w:szCs w:val="24"/>
        </w:rPr>
        <w:t>В результате административных процессов, для устранения зафиксированных нарушений работодателям выдано 155 распоряжений Руководителя Инспекционного органа. Из возбужденных административных дел прекращено 987, из которых 148 на основе отказа заявителей от ранее представленных заявлений. Вынесено 733 постановлений о наложении административных взысканий и штрафа в размере 112</w:t>
      </w:r>
      <w:r>
        <w:rPr>
          <w:rFonts w:ascii="GHEA Grapalat" w:hAnsi="GHEA Grapalat"/>
          <w:bCs/>
          <w:sz w:val="30"/>
          <w:szCs w:val="24"/>
        </w:rPr>
        <w:t> </w:t>
      </w:r>
      <w:r w:rsidRPr="007A0414">
        <w:rPr>
          <w:rFonts w:ascii="GHEA Grapalat" w:hAnsi="GHEA Grapalat"/>
          <w:bCs/>
          <w:sz w:val="30"/>
          <w:szCs w:val="24"/>
        </w:rPr>
        <w:t>862</w:t>
      </w:r>
      <w:r>
        <w:rPr>
          <w:rFonts w:ascii="GHEA Grapalat" w:hAnsi="GHEA Grapalat"/>
          <w:bCs/>
          <w:sz w:val="30"/>
          <w:szCs w:val="24"/>
        </w:rPr>
        <w:t xml:space="preserve"> </w:t>
      </w:r>
      <w:r w:rsidRPr="007A0414">
        <w:rPr>
          <w:rFonts w:ascii="GHEA Grapalat" w:hAnsi="GHEA Grapalat"/>
          <w:bCs/>
          <w:sz w:val="30"/>
          <w:szCs w:val="24"/>
        </w:rPr>
        <w:t xml:space="preserve">328 </w:t>
      </w:r>
      <w:proofErr w:type="spellStart"/>
      <w:r w:rsidRPr="007A0414">
        <w:rPr>
          <w:rFonts w:ascii="GHEA Grapalat" w:hAnsi="GHEA Grapalat"/>
          <w:bCs/>
          <w:sz w:val="30"/>
          <w:szCs w:val="24"/>
        </w:rPr>
        <w:t>драммов</w:t>
      </w:r>
      <w:proofErr w:type="spellEnd"/>
      <w:r w:rsidRPr="007A0414">
        <w:rPr>
          <w:rFonts w:ascii="GHEA Grapalat" w:hAnsi="GHEA Grapalat"/>
          <w:bCs/>
          <w:sz w:val="30"/>
          <w:szCs w:val="24"/>
        </w:rPr>
        <w:t xml:space="preserve"> (AMD). </w:t>
      </w:r>
    </w:p>
    <w:p w:rsidR="007A0414" w:rsidRPr="007A0414" w:rsidRDefault="007A0414" w:rsidP="007A0414">
      <w:pPr>
        <w:shd w:val="clear" w:color="auto" w:fill="FFFFFF" w:themeFill="background1"/>
        <w:spacing w:after="0" w:line="360" w:lineRule="auto"/>
        <w:ind w:right="-173" w:firstLine="720"/>
        <w:jc w:val="both"/>
        <w:rPr>
          <w:rFonts w:ascii="GHEA Grapalat" w:hAnsi="GHEA Grapalat"/>
          <w:bCs/>
          <w:sz w:val="30"/>
          <w:szCs w:val="24"/>
        </w:rPr>
      </w:pPr>
      <w:r w:rsidRPr="007A0414">
        <w:rPr>
          <w:rFonts w:ascii="GHEA Grapalat" w:hAnsi="GHEA Grapalat"/>
          <w:bCs/>
          <w:sz w:val="30"/>
          <w:szCs w:val="24"/>
        </w:rPr>
        <w:t xml:space="preserve">Согласно плану годовых проверок за 2022 год, в ходе надзорной деятельности Инспекционного органа в области трудового права, включая сферу сохранения </w:t>
      </w:r>
      <w:r w:rsidRPr="007A0414">
        <w:rPr>
          <w:rFonts w:ascii="GHEA Grapalat" w:hAnsi="GHEA Grapalat"/>
          <w:bCs/>
          <w:sz w:val="30"/>
          <w:szCs w:val="24"/>
        </w:rPr>
        <w:lastRenderedPageBreak/>
        <w:t xml:space="preserve">здоровья и обеспечения безопасности работников, было осуществлено 343 тематических проверок, в результате которых составлено: 281 акта по выявленным нарушениям и 25 справок об отсутствии нарушений. Работодателям выдано 257 постановлений об устранении нарушений и вынесено 733 постановлений о наложении административных взысканий и штрафа в размере 705.659.547 </w:t>
      </w:r>
      <w:proofErr w:type="spellStart"/>
      <w:r w:rsidRPr="007A0414">
        <w:rPr>
          <w:rFonts w:ascii="GHEA Grapalat" w:hAnsi="GHEA Grapalat"/>
          <w:bCs/>
          <w:sz w:val="30"/>
          <w:szCs w:val="24"/>
        </w:rPr>
        <w:t>драммов</w:t>
      </w:r>
      <w:proofErr w:type="spellEnd"/>
      <w:r w:rsidRPr="007A0414">
        <w:rPr>
          <w:rFonts w:ascii="GHEA Grapalat" w:hAnsi="GHEA Grapalat"/>
          <w:bCs/>
          <w:sz w:val="30"/>
          <w:szCs w:val="24"/>
        </w:rPr>
        <w:t xml:space="preserve"> (AMD). </w:t>
      </w:r>
    </w:p>
    <w:p w:rsidR="00972875" w:rsidRDefault="00972875" w:rsidP="003213A4">
      <w:pPr>
        <w:shd w:val="clear" w:color="auto" w:fill="FFFFFF"/>
        <w:spacing w:after="0"/>
        <w:ind w:right="-173" w:firstLine="720"/>
        <w:jc w:val="both"/>
        <w:rPr>
          <w:rFonts w:ascii="Times New Roman" w:hAnsi="Times New Roman"/>
          <w:sz w:val="28"/>
          <w:szCs w:val="24"/>
        </w:rPr>
      </w:pPr>
    </w:p>
    <w:bookmarkEnd w:id="1"/>
    <w:p w:rsidR="007250C9" w:rsidRDefault="007250C9" w:rsidP="007A0414">
      <w:pPr>
        <w:pStyle w:val="1"/>
        <w:spacing w:before="0" w:after="0" w:line="240" w:lineRule="auto"/>
        <w:jc w:val="center"/>
        <w:rPr>
          <w:rFonts w:ascii="Times New Roman" w:hAnsi="Times New Roman"/>
          <w:sz w:val="28"/>
          <w:szCs w:val="28"/>
        </w:rPr>
      </w:pPr>
      <w:r>
        <w:rPr>
          <w:rFonts w:ascii="Times New Roman" w:hAnsi="Times New Roman"/>
          <w:sz w:val="28"/>
          <w:szCs w:val="28"/>
        </w:rPr>
        <w:br w:type="page"/>
      </w:r>
    </w:p>
    <w:p w:rsidR="007A0414" w:rsidRPr="00015948" w:rsidRDefault="007A0414" w:rsidP="007A0414">
      <w:pPr>
        <w:pStyle w:val="1"/>
        <w:spacing w:before="0" w:after="0" w:line="240" w:lineRule="auto"/>
        <w:jc w:val="center"/>
        <w:rPr>
          <w:rFonts w:ascii="Times New Roman" w:hAnsi="Times New Roman"/>
          <w:sz w:val="28"/>
          <w:szCs w:val="28"/>
        </w:rPr>
      </w:pPr>
      <w:r w:rsidRPr="00015948">
        <w:rPr>
          <w:rFonts w:ascii="Times New Roman" w:hAnsi="Times New Roman"/>
          <w:sz w:val="28"/>
          <w:szCs w:val="28"/>
        </w:rPr>
        <w:lastRenderedPageBreak/>
        <w:t xml:space="preserve">Информация о деятельности </w:t>
      </w:r>
    </w:p>
    <w:p w:rsidR="007A0414" w:rsidRDefault="007A0414" w:rsidP="007A0414">
      <w:pPr>
        <w:pStyle w:val="1"/>
        <w:spacing w:before="0" w:after="0" w:line="240" w:lineRule="auto"/>
        <w:jc w:val="center"/>
        <w:rPr>
          <w:rFonts w:ascii="Times New Roman" w:hAnsi="Times New Roman"/>
          <w:sz w:val="28"/>
          <w:szCs w:val="28"/>
        </w:rPr>
      </w:pPr>
      <w:r w:rsidRPr="00015948">
        <w:rPr>
          <w:rFonts w:ascii="Times New Roman" w:hAnsi="Times New Roman"/>
          <w:sz w:val="28"/>
          <w:szCs w:val="28"/>
        </w:rPr>
        <w:t>Государственной инспе</w:t>
      </w:r>
      <w:r>
        <w:rPr>
          <w:rFonts w:ascii="Times New Roman" w:hAnsi="Times New Roman"/>
          <w:sz w:val="28"/>
          <w:szCs w:val="28"/>
        </w:rPr>
        <w:t xml:space="preserve">кции труда Республики Беларусь </w:t>
      </w:r>
      <w:r w:rsidRPr="00015948">
        <w:rPr>
          <w:rFonts w:ascii="Times New Roman" w:hAnsi="Times New Roman"/>
          <w:sz w:val="28"/>
          <w:szCs w:val="28"/>
        </w:rPr>
        <w:t>за 202</w:t>
      </w:r>
      <w:r>
        <w:rPr>
          <w:rFonts w:ascii="Times New Roman" w:hAnsi="Times New Roman"/>
          <w:sz w:val="28"/>
          <w:szCs w:val="28"/>
        </w:rPr>
        <w:t>2</w:t>
      </w:r>
      <w:r w:rsidRPr="00015948">
        <w:rPr>
          <w:rFonts w:ascii="Times New Roman" w:hAnsi="Times New Roman"/>
          <w:sz w:val="28"/>
          <w:szCs w:val="28"/>
        </w:rPr>
        <w:t xml:space="preserve"> год</w:t>
      </w:r>
    </w:p>
    <w:p w:rsidR="007A0414" w:rsidRPr="007A0414" w:rsidRDefault="007A0414" w:rsidP="007A0414"/>
    <w:p w:rsidR="007A0414" w:rsidRPr="00C9487F" w:rsidRDefault="007A0414" w:rsidP="007A0414">
      <w:pPr>
        <w:pStyle w:val="table10"/>
        <w:spacing w:line="276" w:lineRule="auto"/>
        <w:ind w:firstLine="709"/>
        <w:jc w:val="both"/>
        <w:rPr>
          <w:sz w:val="30"/>
          <w:szCs w:val="30"/>
        </w:rPr>
      </w:pPr>
      <w:r w:rsidRPr="00C9487F">
        <w:rPr>
          <w:sz w:val="30"/>
          <w:szCs w:val="30"/>
        </w:rPr>
        <w:t>В 2022 год</w:t>
      </w:r>
      <w:r>
        <w:rPr>
          <w:sz w:val="30"/>
          <w:szCs w:val="30"/>
        </w:rPr>
        <w:t>у</w:t>
      </w:r>
      <w:r w:rsidRPr="00FE74BE">
        <w:rPr>
          <w:sz w:val="30"/>
          <w:szCs w:val="30"/>
        </w:rPr>
        <w:t xml:space="preserve"> Департамент государственной инсп</w:t>
      </w:r>
      <w:r>
        <w:rPr>
          <w:sz w:val="30"/>
          <w:szCs w:val="30"/>
        </w:rPr>
        <w:t xml:space="preserve">екции труда Министерства труда </w:t>
      </w:r>
      <w:r w:rsidRPr="00FE74BE">
        <w:rPr>
          <w:sz w:val="30"/>
          <w:szCs w:val="30"/>
        </w:rPr>
        <w:t xml:space="preserve">и социальной защиты Республики Беларусь </w:t>
      </w:r>
      <w:r>
        <w:rPr>
          <w:sz w:val="30"/>
          <w:szCs w:val="30"/>
        </w:rPr>
        <w:t>(далее – Департамент)</w:t>
      </w:r>
      <w:r w:rsidRPr="00FE74BE">
        <w:rPr>
          <w:sz w:val="30"/>
          <w:szCs w:val="30"/>
        </w:rPr>
        <w:t xml:space="preserve"> осуществлял надзор за соблюдением законодательства о труде и об охране труда в соответствии с действующим законодательством,</w:t>
      </w:r>
      <w:r w:rsidRPr="00C9487F">
        <w:rPr>
          <w:sz w:val="30"/>
          <w:szCs w:val="30"/>
        </w:rPr>
        <w:t xml:space="preserve"> основными формами которого являлись проведение проверок, мониторингов и мероприятий технического (технологического, поверочного) характера.</w:t>
      </w:r>
    </w:p>
    <w:p w:rsidR="007A0414" w:rsidRPr="007A0414" w:rsidRDefault="007A0414" w:rsidP="007A0414">
      <w:pPr>
        <w:pStyle w:val="table10"/>
        <w:spacing w:line="276" w:lineRule="auto"/>
        <w:ind w:firstLine="709"/>
        <w:jc w:val="both"/>
        <w:rPr>
          <w:sz w:val="30"/>
          <w:szCs w:val="30"/>
        </w:rPr>
      </w:pPr>
      <w:proofErr w:type="gramStart"/>
      <w:r w:rsidRPr="007A0414">
        <w:rPr>
          <w:sz w:val="30"/>
          <w:szCs w:val="30"/>
        </w:rPr>
        <w:t>В 2022 году государственными инспекторами Департамента проведена 401 выборочная и 83 внеплановых проверки соблюдения законодательства о труде и об охране труда, с использованием соответствующих контрольных списков вопросов (чек-листов), в том числе в части соблюдения сроков выплаты заработной платы и минимальных гарантий по оплате труда, а также 2416  мониторингов и 777 специальных расследований несчастных случаев на производстве.</w:t>
      </w:r>
      <w:proofErr w:type="gramEnd"/>
      <w:r w:rsidRPr="007A0414">
        <w:rPr>
          <w:sz w:val="30"/>
          <w:szCs w:val="30"/>
        </w:rPr>
        <w:t xml:space="preserve"> В ходе надзорных мероприятий выявлено более 62 тыс. нарушений законодательства о труде и об охране труда.</w:t>
      </w:r>
    </w:p>
    <w:p w:rsidR="007A0414" w:rsidRPr="007A0414" w:rsidRDefault="007A0414" w:rsidP="007A0414">
      <w:pPr>
        <w:pStyle w:val="table10"/>
        <w:spacing w:line="276" w:lineRule="auto"/>
        <w:ind w:firstLine="709"/>
        <w:jc w:val="both"/>
        <w:rPr>
          <w:sz w:val="30"/>
          <w:szCs w:val="30"/>
        </w:rPr>
      </w:pPr>
      <w:r w:rsidRPr="007A0414">
        <w:rPr>
          <w:sz w:val="30"/>
          <w:szCs w:val="30"/>
        </w:rPr>
        <w:t>В рамках проведения проверок, мониторингов и специальных расследований государственными инспекторами предложено приостановить деятельность 81 объекта строительства, 97 цехов (производственных участков), одного проверенного субъекта, а также запретить эксплуатацию более 2,6 тыс. станков, машин, производственного оборудования, эксплуатация которых создавала угрозу жизни и здоровью работников. По требованию государственных инспекторов к дисциплинарной ответственности привлечено 2279 должностных лиц и отстранено от работы, в соответствии со статьей 49 Трудового кодекса Республики Беларусь, свыше 7  тыс. человек.</w:t>
      </w:r>
    </w:p>
    <w:p w:rsidR="007A0414" w:rsidRPr="007A0414" w:rsidRDefault="007A0414" w:rsidP="007A0414">
      <w:pPr>
        <w:pStyle w:val="table10"/>
        <w:spacing w:line="276" w:lineRule="auto"/>
        <w:ind w:firstLine="709"/>
        <w:jc w:val="both"/>
        <w:rPr>
          <w:sz w:val="30"/>
          <w:szCs w:val="30"/>
        </w:rPr>
      </w:pPr>
      <w:proofErr w:type="gramStart"/>
      <w:r w:rsidRPr="007A0414">
        <w:rPr>
          <w:sz w:val="30"/>
          <w:szCs w:val="30"/>
        </w:rPr>
        <w:t xml:space="preserve">Во исполнение Положения об организации и осуществлении надзора за обеспечением безопасности при сооружении и вводе в эксплуатацию Белорусской атомной электростанции, утвержденного постановлением Совета Министров Республики Беларусь от 23.02.2015 №133, в режиме постоянного надзора на объектах строительства Белорусской АЭС в </w:t>
      </w:r>
      <w:r w:rsidRPr="007A0414">
        <w:rPr>
          <w:sz w:val="30"/>
          <w:szCs w:val="30"/>
        </w:rPr>
        <w:lastRenderedPageBreak/>
        <w:t>2022 году проведено 147 проверок, по результатам которых выявлено 922 нарушения законодательства об охране труда и привлечено к административной ответственности в</w:t>
      </w:r>
      <w:proofErr w:type="gramEnd"/>
      <w:r w:rsidRPr="007A0414">
        <w:rPr>
          <w:sz w:val="30"/>
          <w:szCs w:val="30"/>
        </w:rPr>
        <w:t xml:space="preserve"> </w:t>
      </w:r>
      <w:proofErr w:type="gramStart"/>
      <w:r w:rsidRPr="007A0414">
        <w:rPr>
          <w:sz w:val="30"/>
          <w:szCs w:val="30"/>
        </w:rPr>
        <w:t>виде</w:t>
      </w:r>
      <w:proofErr w:type="gramEnd"/>
      <w:r w:rsidRPr="007A0414">
        <w:rPr>
          <w:sz w:val="30"/>
          <w:szCs w:val="30"/>
        </w:rPr>
        <w:t xml:space="preserve"> штрафа 71 уполномоченное должностное лицо на сумму около 11,4 тыс. рублей.</w:t>
      </w:r>
    </w:p>
    <w:p w:rsidR="007A0414" w:rsidRPr="007A0414" w:rsidRDefault="007A0414" w:rsidP="007A0414">
      <w:pPr>
        <w:pStyle w:val="table10"/>
        <w:spacing w:line="276" w:lineRule="auto"/>
        <w:ind w:firstLine="709"/>
        <w:jc w:val="both"/>
        <w:rPr>
          <w:sz w:val="30"/>
          <w:szCs w:val="30"/>
        </w:rPr>
      </w:pPr>
      <w:r w:rsidRPr="007A0414">
        <w:rPr>
          <w:sz w:val="30"/>
          <w:szCs w:val="30"/>
        </w:rPr>
        <w:t xml:space="preserve">Всего за нарушения законодательства о труде и об охране труда привлечено к административной ответственности в виде штрафа более 6,1 тыс. уполномоченных должностных лиц на сумму 1707,5 тыс. рублей, а также в целях профилактического характера вынесено 1461 предупреждение. </w:t>
      </w:r>
    </w:p>
    <w:p w:rsidR="007A0414" w:rsidRPr="007A0414" w:rsidRDefault="007A0414" w:rsidP="007A0414">
      <w:pPr>
        <w:pStyle w:val="table10"/>
        <w:spacing w:line="276" w:lineRule="auto"/>
        <w:ind w:firstLine="709"/>
        <w:jc w:val="both"/>
        <w:rPr>
          <w:sz w:val="30"/>
          <w:szCs w:val="30"/>
        </w:rPr>
      </w:pPr>
      <w:r w:rsidRPr="007A0414">
        <w:rPr>
          <w:sz w:val="30"/>
          <w:szCs w:val="30"/>
        </w:rPr>
        <w:t xml:space="preserve">Кроме того, за неисполнение, ненадлежащее или несвоевременное исполнение письменного требования об устранении нарушений, либо не информирование в установленный срок об исполнении такого требования, составлено и направлено в суды 91 протокол об административных правонарушениях, по которым приняты соответствующие меры реагирования. </w:t>
      </w:r>
    </w:p>
    <w:p w:rsidR="007A0414" w:rsidRPr="007A0414" w:rsidRDefault="007A0414" w:rsidP="007A0414">
      <w:pPr>
        <w:pStyle w:val="table10"/>
        <w:spacing w:line="276" w:lineRule="auto"/>
        <w:ind w:firstLine="709"/>
        <w:jc w:val="both"/>
        <w:rPr>
          <w:sz w:val="30"/>
          <w:szCs w:val="30"/>
        </w:rPr>
      </w:pPr>
      <w:r w:rsidRPr="007A0414">
        <w:rPr>
          <w:sz w:val="30"/>
          <w:szCs w:val="30"/>
        </w:rPr>
        <w:t>Также, структурными подразделениями Департамента в 2022 году осуществлено изучение и анализ работы 53 местных исполнительных и распорядительных органов и 54 их структурных подразделений по реализации ими полномочий в области охраны труда, предоставленных Законом Республики Беларусь «Об охране труда».</w:t>
      </w:r>
    </w:p>
    <w:p w:rsidR="007A0414" w:rsidRPr="007A0414" w:rsidRDefault="007A0414" w:rsidP="007A0414">
      <w:pPr>
        <w:pStyle w:val="table10"/>
        <w:spacing w:line="276" w:lineRule="auto"/>
        <w:ind w:firstLine="709"/>
        <w:jc w:val="both"/>
        <w:rPr>
          <w:sz w:val="30"/>
          <w:szCs w:val="30"/>
        </w:rPr>
      </w:pPr>
      <w:r w:rsidRPr="007A0414">
        <w:rPr>
          <w:sz w:val="30"/>
          <w:szCs w:val="30"/>
        </w:rPr>
        <w:t>По результатам проведенных профилактических мероприятий в 2022 году в органы государственного управления, вышестоящие органы управления субъектов хозяйствования направлено 5,7 тыс.  информационных писем о выявленных нарушениях законодательства и их профилактике, производственном травматизме, работе с обращениями граждан, в том числе в территориальные органы прокуратуры – 2383 письма.</w:t>
      </w:r>
    </w:p>
    <w:p w:rsidR="007A0414" w:rsidRPr="007A0414" w:rsidRDefault="007A0414" w:rsidP="007A0414">
      <w:pPr>
        <w:pStyle w:val="table10"/>
        <w:spacing w:line="276" w:lineRule="auto"/>
        <w:ind w:firstLine="709"/>
        <w:jc w:val="both"/>
        <w:rPr>
          <w:sz w:val="30"/>
          <w:szCs w:val="30"/>
        </w:rPr>
      </w:pPr>
      <w:r w:rsidRPr="007A0414">
        <w:rPr>
          <w:sz w:val="30"/>
          <w:szCs w:val="30"/>
        </w:rPr>
        <w:t xml:space="preserve">В рамках реализации мер профилактического и предупредительного характера в 2022 году Департаментом реализовался комплекс мероприятий, направленных на повышение уровня знаний и информирования граждан в сфере законодательства о труде и об охране труда с широким использованием средств массовой информации и современных информационных технологий. </w:t>
      </w:r>
      <w:proofErr w:type="gramStart"/>
      <w:r w:rsidRPr="007A0414">
        <w:rPr>
          <w:sz w:val="30"/>
          <w:szCs w:val="30"/>
        </w:rPr>
        <w:t xml:space="preserve">В частности, государственные инспекторы более 2,7 тыс. раз выступили в средствах массовой </w:t>
      </w:r>
      <w:r w:rsidRPr="007A0414">
        <w:rPr>
          <w:sz w:val="30"/>
          <w:szCs w:val="30"/>
        </w:rPr>
        <w:lastRenderedPageBreak/>
        <w:t>информации, 352 – перед учащимися в учреждениях образования, приняли участие в  4027 семинарах (лекциях, круглых столах, производственных совещаниях и т.п.), 269 заседаниях местных исполнительных и распорядительных органов (их структурных подразделений), 932 заседаниях комиссий по профилактике производственного травматизма (иных комиссий), на которых рассматривались вопросы безопасности труда, соблюдения трудовых прав</w:t>
      </w:r>
      <w:proofErr w:type="gramEnd"/>
      <w:r w:rsidRPr="007A0414">
        <w:rPr>
          <w:sz w:val="30"/>
          <w:szCs w:val="30"/>
        </w:rPr>
        <w:t xml:space="preserve"> работников, а также в проверке знаний по вопросам охраны труда у 47 тыс. руководителей организаций, их заместителей, ответственных за организацию охраны труда, главных специалистов, руководителей (специалистов) служб охраны труда, членов комиссий для проверки знаний по вопросам охраны труда и иных должностных лиц.</w:t>
      </w:r>
    </w:p>
    <w:p w:rsidR="007250C9" w:rsidRDefault="00A611DC" w:rsidP="007A0414">
      <w:pPr>
        <w:pStyle w:val="1"/>
        <w:spacing w:before="0" w:after="0" w:line="240" w:lineRule="auto"/>
        <w:jc w:val="center"/>
        <w:rPr>
          <w:rFonts w:ascii="Times New Roman" w:hAnsi="Times New Roman"/>
          <w:sz w:val="30"/>
          <w:szCs w:val="30"/>
        </w:rPr>
      </w:pPr>
      <w:r>
        <w:rPr>
          <w:rFonts w:ascii="Times New Roman" w:hAnsi="Times New Roman"/>
          <w:sz w:val="30"/>
          <w:szCs w:val="30"/>
        </w:rPr>
        <w:br w:type="page"/>
      </w:r>
      <w:bookmarkStart w:id="2" w:name="_Toc100057997"/>
      <w:bookmarkStart w:id="3" w:name="_Toc100058041"/>
      <w:bookmarkStart w:id="4" w:name="_Toc100058087"/>
      <w:bookmarkStart w:id="5" w:name="_Toc100058336"/>
      <w:bookmarkStart w:id="6" w:name="_Toc100218845"/>
    </w:p>
    <w:p w:rsidR="007250C9" w:rsidRDefault="007250C9" w:rsidP="007250C9">
      <w:pPr>
        <w:pStyle w:val="af8"/>
        <w:ind w:firstLine="709"/>
        <w:jc w:val="center"/>
        <w:rPr>
          <w:rFonts w:ascii="Arial" w:hAnsi="Arial" w:cs="Arial"/>
          <w:b/>
          <w:sz w:val="28"/>
          <w:szCs w:val="28"/>
          <w:lang w:val="kk-KZ" w:eastAsia="ru-RU"/>
        </w:rPr>
      </w:pPr>
      <w:r>
        <w:rPr>
          <w:rFonts w:ascii="Arial" w:hAnsi="Arial" w:cs="Arial"/>
          <w:b/>
          <w:sz w:val="28"/>
          <w:szCs w:val="28"/>
          <w:lang w:val="kk-KZ" w:eastAsia="ru-RU"/>
        </w:rPr>
        <w:lastRenderedPageBreak/>
        <w:t xml:space="preserve">Результаты надзорно-контрольный деятельности Министерства труда и социальной защиты населения </w:t>
      </w:r>
    </w:p>
    <w:p w:rsidR="007250C9" w:rsidRDefault="007250C9" w:rsidP="007250C9">
      <w:pPr>
        <w:pStyle w:val="af8"/>
        <w:ind w:firstLine="709"/>
        <w:jc w:val="center"/>
        <w:rPr>
          <w:rFonts w:ascii="Arial" w:hAnsi="Arial" w:cs="Arial"/>
          <w:b/>
          <w:sz w:val="28"/>
          <w:szCs w:val="28"/>
          <w:lang w:val="kk-KZ" w:eastAsia="ru-RU"/>
        </w:rPr>
      </w:pPr>
      <w:r>
        <w:rPr>
          <w:rFonts w:ascii="Arial" w:hAnsi="Arial" w:cs="Arial"/>
          <w:b/>
          <w:sz w:val="28"/>
          <w:szCs w:val="28"/>
          <w:lang w:val="kk-KZ" w:eastAsia="ru-RU"/>
        </w:rPr>
        <w:t>Республики Казахстан за 2022 год</w:t>
      </w:r>
    </w:p>
    <w:p w:rsidR="007250C9" w:rsidRDefault="007250C9" w:rsidP="007250C9">
      <w:pPr>
        <w:pStyle w:val="af8"/>
        <w:ind w:firstLine="709"/>
        <w:jc w:val="center"/>
        <w:rPr>
          <w:rFonts w:ascii="Arial" w:hAnsi="Arial" w:cs="Arial"/>
          <w:b/>
          <w:sz w:val="28"/>
          <w:szCs w:val="28"/>
          <w:lang w:val="kk-KZ" w:eastAsia="ru-RU"/>
        </w:rPr>
      </w:pPr>
    </w:p>
    <w:p w:rsidR="00456151" w:rsidRDefault="00456151" w:rsidP="007250C9">
      <w:pPr>
        <w:pStyle w:val="af8"/>
        <w:ind w:firstLine="709"/>
        <w:jc w:val="center"/>
        <w:rPr>
          <w:rFonts w:ascii="Arial" w:hAnsi="Arial" w:cs="Arial"/>
          <w:b/>
          <w:sz w:val="28"/>
          <w:szCs w:val="28"/>
          <w:lang w:val="kk-KZ" w:eastAsia="ru-RU"/>
        </w:rPr>
      </w:pPr>
    </w:p>
    <w:p w:rsidR="007250C9" w:rsidRDefault="007250C9" w:rsidP="00456151">
      <w:pPr>
        <w:pStyle w:val="ad"/>
        <w:spacing w:after="0" w:line="360" w:lineRule="auto"/>
        <w:ind w:left="0" w:right="113" w:firstLine="709"/>
        <w:jc w:val="both"/>
        <w:rPr>
          <w:rFonts w:ascii="Arial" w:eastAsiaTheme="minorHAnsi" w:hAnsi="Arial" w:cs="Arial"/>
          <w:sz w:val="28"/>
          <w:szCs w:val="28"/>
        </w:rPr>
      </w:pPr>
      <w:r>
        <w:rPr>
          <w:rFonts w:ascii="Arial" w:hAnsi="Arial" w:cs="Arial"/>
          <w:sz w:val="28"/>
          <w:szCs w:val="28"/>
        </w:rPr>
        <w:t xml:space="preserve">По итогам </w:t>
      </w:r>
      <w:r>
        <w:rPr>
          <w:rFonts w:ascii="Arial" w:hAnsi="Arial" w:cs="Arial"/>
          <w:sz w:val="28"/>
          <w:szCs w:val="28"/>
          <w:lang w:val="kk-KZ"/>
        </w:rPr>
        <w:t>2022 года</w:t>
      </w:r>
      <w:r>
        <w:rPr>
          <w:rFonts w:ascii="Arial" w:hAnsi="Arial" w:cs="Arial"/>
          <w:sz w:val="28"/>
          <w:szCs w:val="28"/>
        </w:rPr>
        <w:t xml:space="preserve"> государственными инспекторами труда проведено </w:t>
      </w:r>
      <w:r>
        <w:rPr>
          <w:rFonts w:ascii="Arial" w:hAnsi="Arial" w:cs="Arial"/>
          <w:b/>
          <w:sz w:val="28"/>
          <w:szCs w:val="28"/>
        </w:rPr>
        <w:t>5 3</w:t>
      </w:r>
      <w:r>
        <w:rPr>
          <w:rFonts w:ascii="Arial" w:hAnsi="Arial" w:cs="Arial"/>
          <w:b/>
          <w:sz w:val="28"/>
          <w:szCs w:val="28"/>
          <w:lang w:val="kk-KZ"/>
        </w:rPr>
        <w:t>91</w:t>
      </w:r>
      <w:r>
        <w:rPr>
          <w:rFonts w:ascii="Arial" w:hAnsi="Arial" w:cs="Arial"/>
          <w:sz w:val="28"/>
          <w:szCs w:val="28"/>
        </w:rPr>
        <w:t xml:space="preserve"> проверок, в ходе которых выявлено </w:t>
      </w:r>
      <w:r>
        <w:rPr>
          <w:rFonts w:ascii="Arial" w:hAnsi="Arial" w:cs="Arial"/>
          <w:b/>
          <w:sz w:val="28"/>
          <w:szCs w:val="28"/>
          <w:lang w:val="kk-KZ"/>
        </w:rPr>
        <w:t>8</w:t>
      </w:r>
      <w:r>
        <w:rPr>
          <w:rFonts w:ascii="Arial" w:hAnsi="Arial" w:cs="Arial"/>
          <w:b/>
          <w:sz w:val="28"/>
          <w:szCs w:val="28"/>
        </w:rPr>
        <w:t xml:space="preserve"> 8</w:t>
      </w:r>
      <w:r>
        <w:rPr>
          <w:rFonts w:ascii="Arial" w:hAnsi="Arial" w:cs="Arial"/>
          <w:b/>
          <w:sz w:val="28"/>
          <w:szCs w:val="28"/>
          <w:lang w:val="kk-KZ"/>
        </w:rPr>
        <w:t>41</w:t>
      </w:r>
      <w:r>
        <w:rPr>
          <w:rFonts w:ascii="Arial" w:hAnsi="Arial" w:cs="Arial"/>
          <w:sz w:val="28"/>
          <w:szCs w:val="28"/>
        </w:rPr>
        <w:t xml:space="preserve"> нарушений, из них: в сфере труда – </w:t>
      </w:r>
      <w:r>
        <w:rPr>
          <w:rFonts w:ascii="Arial" w:hAnsi="Arial" w:cs="Arial"/>
          <w:b/>
          <w:sz w:val="28"/>
          <w:szCs w:val="28"/>
        </w:rPr>
        <w:t>5</w:t>
      </w:r>
      <w:r>
        <w:rPr>
          <w:rFonts w:ascii="Arial" w:hAnsi="Arial" w:cs="Arial"/>
          <w:b/>
          <w:sz w:val="28"/>
          <w:szCs w:val="28"/>
          <w:lang w:val="kk-KZ"/>
        </w:rPr>
        <w:t xml:space="preserve"> </w:t>
      </w:r>
      <w:r>
        <w:rPr>
          <w:rFonts w:ascii="Arial" w:hAnsi="Arial" w:cs="Arial"/>
          <w:b/>
          <w:sz w:val="28"/>
          <w:szCs w:val="28"/>
        </w:rPr>
        <w:t>893;</w:t>
      </w:r>
      <w:r>
        <w:rPr>
          <w:rFonts w:ascii="Arial" w:hAnsi="Arial" w:cs="Arial"/>
          <w:sz w:val="28"/>
          <w:szCs w:val="28"/>
        </w:rPr>
        <w:t xml:space="preserve"> по безопасности и охране труда – </w:t>
      </w:r>
      <w:r>
        <w:rPr>
          <w:rFonts w:ascii="Arial" w:hAnsi="Arial" w:cs="Arial"/>
          <w:b/>
          <w:sz w:val="28"/>
          <w:szCs w:val="28"/>
        </w:rPr>
        <w:t>2 </w:t>
      </w:r>
      <w:r>
        <w:rPr>
          <w:rFonts w:ascii="Arial" w:hAnsi="Arial" w:cs="Arial"/>
          <w:b/>
          <w:sz w:val="28"/>
          <w:szCs w:val="28"/>
          <w:lang w:val="kk-KZ"/>
        </w:rPr>
        <w:t>771</w:t>
      </w:r>
      <w:r>
        <w:rPr>
          <w:rFonts w:ascii="Arial" w:hAnsi="Arial" w:cs="Arial"/>
          <w:b/>
          <w:sz w:val="28"/>
          <w:szCs w:val="28"/>
        </w:rPr>
        <w:t xml:space="preserve">; </w:t>
      </w:r>
      <w:r>
        <w:rPr>
          <w:rFonts w:ascii="Arial" w:hAnsi="Arial" w:cs="Arial"/>
          <w:sz w:val="28"/>
          <w:szCs w:val="28"/>
        </w:rPr>
        <w:t xml:space="preserve">занятости населения </w:t>
      </w:r>
      <w:r>
        <w:rPr>
          <w:rFonts w:ascii="Arial" w:hAnsi="Arial" w:cs="Arial"/>
          <w:b/>
          <w:sz w:val="28"/>
          <w:szCs w:val="28"/>
        </w:rPr>
        <w:t>- 1</w:t>
      </w:r>
      <w:r>
        <w:rPr>
          <w:rFonts w:ascii="Arial" w:hAnsi="Arial" w:cs="Arial"/>
          <w:b/>
          <w:sz w:val="28"/>
          <w:szCs w:val="28"/>
          <w:lang w:val="kk-KZ"/>
        </w:rPr>
        <w:t>76</w:t>
      </w:r>
      <w:r>
        <w:rPr>
          <w:rFonts w:ascii="Arial" w:hAnsi="Arial" w:cs="Arial"/>
          <w:sz w:val="28"/>
          <w:szCs w:val="28"/>
        </w:rPr>
        <w:t xml:space="preserve">. </w:t>
      </w:r>
    </w:p>
    <w:p w:rsidR="007250C9" w:rsidRDefault="007250C9" w:rsidP="00456151">
      <w:pPr>
        <w:pStyle w:val="ad"/>
        <w:spacing w:after="0" w:line="360" w:lineRule="auto"/>
        <w:ind w:left="0" w:right="113" w:firstLine="709"/>
        <w:jc w:val="both"/>
        <w:rPr>
          <w:rFonts w:ascii="Arial" w:hAnsi="Arial" w:cs="Arial"/>
          <w:i/>
          <w:sz w:val="24"/>
          <w:szCs w:val="24"/>
        </w:rPr>
      </w:pPr>
      <w:r>
        <w:rPr>
          <w:rFonts w:ascii="Arial" w:hAnsi="Arial" w:cs="Arial"/>
          <w:i/>
          <w:sz w:val="24"/>
          <w:szCs w:val="24"/>
        </w:rPr>
        <w:t>В сфере трудовых отношений основные нарушения касаются сроков выплаты заработной платы (</w:t>
      </w:r>
      <w:r>
        <w:rPr>
          <w:rFonts w:ascii="Arial" w:hAnsi="Arial" w:cs="Arial"/>
          <w:i/>
          <w:sz w:val="24"/>
          <w:szCs w:val="24"/>
          <w:lang w:val="kk-KZ"/>
        </w:rPr>
        <w:t>13</w:t>
      </w:r>
      <w:r>
        <w:rPr>
          <w:rFonts w:ascii="Arial" w:hAnsi="Arial" w:cs="Arial"/>
          <w:i/>
          <w:sz w:val="24"/>
          <w:szCs w:val="24"/>
        </w:rPr>
        <w:t>%), несоответствия содержания трудового договора (</w:t>
      </w:r>
      <w:r>
        <w:rPr>
          <w:rFonts w:ascii="Arial" w:hAnsi="Arial" w:cs="Arial"/>
          <w:i/>
          <w:sz w:val="24"/>
          <w:szCs w:val="24"/>
          <w:lang w:val="kk-KZ"/>
        </w:rPr>
        <w:t>2</w:t>
      </w:r>
      <w:r>
        <w:rPr>
          <w:rFonts w:ascii="Arial" w:hAnsi="Arial" w:cs="Arial"/>
          <w:i/>
          <w:sz w:val="24"/>
          <w:szCs w:val="24"/>
        </w:rPr>
        <w:t>,5%), превышение норм рабочего времени (</w:t>
      </w:r>
      <w:r>
        <w:rPr>
          <w:rFonts w:ascii="Arial" w:hAnsi="Arial" w:cs="Arial"/>
          <w:i/>
          <w:sz w:val="24"/>
          <w:szCs w:val="24"/>
          <w:lang w:val="kk-KZ"/>
        </w:rPr>
        <w:t>2,5</w:t>
      </w:r>
      <w:r>
        <w:rPr>
          <w:rFonts w:ascii="Arial" w:hAnsi="Arial" w:cs="Arial"/>
          <w:i/>
          <w:sz w:val="24"/>
          <w:szCs w:val="24"/>
        </w:rPr>
        <w:t xml:space="preserve">%). </w:t>
      </w:r>
    </w:p>
    <w:p w:rsidR="007250C9" w:rsidRDefault="007250C9" w:rsidP="00456151">
      <w:pPr>
        <w:pStyle w:val="ad"/>
        <w:tabs>
          <w:tab w:val="left" w:pos="0"/>
        </w:tabs>
        <w:spacing w:after="0" w:line="360" w:lineRule="auto"/>
        <w:ind w:left="0" w:right="113" w:firstLine="709"/>
        <w:jc w:val="both"/>
        <w:rPr>
          <w:rFonts w:eastAsia="Calibri"/>
          <w:sz w:val="28"/>
          <w:szCs w:val="28"/>
        </w:rPr>
      </w:pPr>
      <w:r>
        <w:rPr>
          <w:rFonts w:ascii="Arial" w:hAnsi="Arial" w:cs="Arial"/>
          <w:sz w:val="28"/>
          <w:szCs w:val="28"/>
        </w:rPr>
        <w:t xml:space="preserve">Работодателям выдано </w:t>
      </w:r>
      <w:r>
        <w:rPr>
          <w:rFonts w:ascii="Arial" w:hAnsi="Arial" w:cs="Arial"/>
          <w:b/>
          <w:sz w:val="28"/>
          <w:szCs w:val="28"/>
        </w:rPr>
        <w:t>2</w:t>
      </w:r>
      <w:r>
        <w:rPr>
          <w:rFonts w:ascii="Arial" w:hAnsi="Arial" w:cs="Arial"/>
          <w:b/>
          <w:sz w:val="28"/>
          <w:szCs w:val="28"/>
          <w:lang w:val="kk-KZ"/>
        </w:rPr>
        <w:t xml:space="preserve"> 977</w:t>
      </w:r>
      <w:r>
        <w:rPr>
          <w:rFonts w:ascii="Arial" w:hAnsi="Arial" w:cs="Arial"/>
          <w:sz w:val="28"/>
          <w:szCs w:val="28"/>
        </w:rPr>
        <w:t xml:space="preserve"> предписаний и наложено более </w:t>
      </w:r>
      <w:r>
        <w:rPr>
          <w:rFonts w:ascii="Arial" w:hAnsi="Arial" w:cs="Arial"/>
          <w:sz w:val="28"/>
          <w:szCs w:val="28"/>
          <w:lang w:val="kk-KZ"/>
        </w:rPr>
        <w:t xml:space="preserve">                 </w:t>
      </w:r>
      <w:r>
        <w:rPr>
          <w:rFonts w:ascii="Arial" w:hAnsi="Arial" w:cs="Arial"/>
          <w:b/>
          <w:sz w:val="28"/>
          <w:szCs w:val="28"/>
        </w:rPr>
        <w:t xml:space="preserve">1 800 </w:t>
      </w:r>
      <w:r>
        <w:rPr>
          <w:rFonts w:ascii="Arial" w:hAnsi="Arial" w:cs="Arial"/>
          <w:sz w:val="28"/>
          <w:szCs w:val="28"/>
        </w:rPr>
        <w:t xml:space="preserve">административных штрафов на сумму </w:t>
      </w:r>
      <w:r>
        <w:rPr>
          <w:rFonts w:ascii="Arial" w:hAnsi="Arial" w:cs="Arial"/>
          <w:b/>
          <w:sz w:val="28"/>
          <w:szCs w:val="28"/>
        </w:rPr>
        <w:t>3</w:t>
      </w:r>
      <w:r>
        <w:rPr>
          <w:rFonts w:ascii="Arial" w:hAnsi="Arial" w:cs="Arial"/>
          <w:b/>
          <w:sz w:val="28"/>
          <w:szCs w:val="28"/>
          <w:lang w:val="kk-KZ"/>
        </w:rPr>
        <w:t>87</w:t>
      </w:r>
      <w:r>
        <w:rPr>
          <w:rFonts w:ascii="Arial" w:hAnsi="Arial" w:cs="Arial"/>
          <w:b/>
          <w:sz w:val="28"/>
          <w:szCs w:val="28"/>
        </w:rPr>
        <w:t xml:space="preserve"> млн.</w:t>
      </w:r>
      <w:r>
        <w:rPr>
          <w:rFonts w:ascii="Arial" w:hAnsi="Arial" w:cs="Arial"/>
          <w:sz w:val="28"/>
          <w:szCs w:val="28"/>
        </w:rPr>
        <w:t xml:space="preserve"> тенге.</w:t>
      </w:r>
    </w:p>
    <w:p w:rsidR="007250C9" w:rsidRDefault="007250C9" w:rsidP="00456151">
      <w:pPr>
        <w:pStyle w:val="ad"/>
        <w:tabs>
          <w:tab w:val="left" w:pos="0"/>
        </w:tabs>
        <w:spacing w:after="0" w:line="360" w:lineRule="auto"/>
        <w:ind w:left="0" w:right="113" w:firstLine="709"/>
        <w:jc w:val="both"/>
        <w:rPr>
          <w:rFonts w:ascii="Arial" w:eastAsia="Calibri" w:hAnsi="Arial" w:cs="Arial"/>
          <w:i/>
          <w:sz w:val="24"/>
          <w:szCs w:val="24"/>
        </w:rPr>
      </w:pPr>
      <w:r>
        <w:rPr>
          <w:rFonts w:ascii="Arial" w:hAnsi="Arial" w:cs="Arial"/>
          <w:i/>
          <w:sz w:val="24"/>
          <w:szCs w:val="24"/>
        </w:rPr>
        <w:t xml:space="preserve">Рассмотрено </w:t>
      </w:r>
      <w:r>
        <w:rPr>
          <w:rFonts w:ascii="Arial" w:hAnsi="Arial" w:cs="Arial"/>
          <w:b/>
          <w:i/>
          <w:sz w:val="24"/>
          <w:szCs w:val="24"/>
        </w:rPr>
        <w:t>30 5</w:t>
      </w:r>
      <w:r>
        <w:rPr>
          <w:rFonts w:ascii="Arial" w:hAnsi="Arial" w:cs="Arial"/>
          <w:b/>
          <w:i/>
          <w:sz w:val="24"/>
          <w:szCs w:val="24"/>
          <w:lang w:val="kk-KZ"/>
        </w:rPr>
        <w:t>0</w:t>
      </w:r>
      <w:r>
        <w:rPr>
          <w:rFonts w:ascii="Arial" w:hAnsi="Arial" w:cs="Arial"/>
          <w:b/>
          <w:i/>
          <w:sz w:val="24"/>
          <w:szCs w:val="24"/>
        </w:rPr>
        <w:t>7</w:t>
      </w:r>
      <w:r>
        <w:rPr>
          <w:rFonts w:ascii="Arial" w:hAnsi="Arial" w:cs="Arial"/>
          <w:i/>
          <w:sz w:val="24"/>
          <w:szCs w:val="24"/>
        </w:rPr>
        <w:t xml:space="preserve"> обращений граждан, проведено </w:t>
      </w:r>
      <w:r>
        <w:rPr>
          <w:rFonts w:ascii="Arial" w:hAnsi="Arial" w:cs="Arial"/>
          <w:b/>
          <w:i/>
          <w:sz w:val="24"/>
          <w:szCs w:val="24"/>
          <w:lang w:val="kk-KZ"/>
        </w:rPr>
        <w:t>1 232</w:t>
      </w:r>
      <w:r>
        <w:rPr>
          <w:rFonts w:ascii="Arial" w:hAnsi="Arial" w:cs="Arial"/>
          <w:i/>
          <w:sz w:val="24"/>
          <w:szCs w:val="24"/>
        </w:rPr>
        <w:t xml:space="preserve"> специальных расследований несчастных случаев на производстве. </w:t>
      </w:r>
    </w:p>
    <w:p w:rsidR="007250C9" w:rsidRPr="007250C9" w:rsidRDefault="007250C9" w:rsidP="00456151">
      <w:pPr>
        <w:pStyle w:val="ad"/>
        <w:tabs>
          <w:tab w:val="left" w:pos="0"/>
        </w:tabs>
        <w:spacing w:after="0" w:line="360" w:lineRule="auto"/>
        <w:ind w:left="0" w:right="113" w:firstLine="709"/>
        <w:jc w:val="both"/>
        <w:rPr>
          <w:rFonts w:ascii="Arial" w:hAnsi="Arial" w:cs="Arial"/>
          <w:sz w:val="28"/>
          <w:szCs w:val="28"/>
        </w:rPr>
      </w:pPr>
      <w:r w:rsidRPr="007250C9">
        <w:rPr>
          <w:rFonts w:ascii="Arial" w:hAnsi="Arial" w:cs="Arial"/>
          <w:sz w:val="28"/>
          <w:szCs w:val="28"/>
        </w:rPr>
        <w:t>Р</w:t>
      </w:r>
      <w:r>
        <w:rPr>
          <w:rFonts w:ascii="Arial" w:hAnsi="Arial" w:cs="Arial"/>
          <w:sz w:val="28"/>
          <w:szCs w:val="28"/>
        </w:rPr>
        <w:t>аботодател</w:t>
      </w:r>
      <w:r w:rsidRPr="007250C9">
        <w:rPr>
          <w:rFonts w:ascii="Arial" w:hAnsi="Arial" w:cs="Arial"/>
          <w:sz w:val="28"/>
          <w:szCs w:val="28"/>
        </w:rPr>
        <w:t xml:space="preserve">и получили возможность пройти самопроверку по </w:t>
      </w:r>
      <w:r>
        <w:rPr>
          <w:rFonts w:ascii="Arial" w:hAnsi="Arial" w:cs="Arial"/>
          <w:sz w:val="28"/>
          <w:szCs w:val="28"/>
        </w:rPr>
        <w:t>соблюдению требований трудового законодательства</w:t>
      </w:r>
      <w:r w:rsidRPr="007250C9">
        <w:rPr>
          <w:rFonts w:ascii="Arial" w:hAnsi="Arial" w:cs="Arial"/>
          <w:sz w:val="28"/>
          <w:szCs w:val="28"/>
        </w:rPr>
        <w:t xml:space="preserve"> через функционал </w:t>
      </w:r>
      <w:r w:rsidRPr="007250C9">
        <w:rPr>
          <w:rFonts w:ascii="Arial" w:hAnsi="Arial" w:cs="Arial"/>
          <w:b/>
          <w:sz w:val="28"/>
          <w:szCs w:val="28"/>
        </w:rPr>
        <w:t>«Онлайн трудовой консультант»</w:t>
      </w:r>
      <w:r>
        <w:rPr>
          <w:rFonts w:ascii="Arial" w:hAnsi="Arial" w:cs="Arial"/>
          <w:sz w:val="28"/>
          <w:szCs w:val="28"/>
        </w:rPr>
        <w:t xml:space="preserve">, </w:t>
      </w:r>
      <w:proofErr w:type="gramStart"/>
      <w:r>
        <w:rPr>
          <w:rFonts w:ascii="Arial" w:hAnsi="Arial" w:cs="Arial"/>
          <w:sz w:val="28"/>
          <w:szCs w:val="28"/>
        </w:rPr>
        <w:t>размещен</w:t>
      </w:r>
      <w:r w:rsidRPr="007250C9">
        <w:rPr>
          <w:rFonts w:ascii="Arial" w:hAnsi="Arial" w:cs="Arial"/>
          <w:sz w:val="28"/>
          <w:szCs w:val="28"/>
        </w:rPr>
        <w:t>но</w:t>
      </w:r>
      <w:r>
        <w:rPr>
          <w:rFonts w:ascii="Arial" w:hAnsi="Arial" w:cs="Arial"/>
          <w:sz w:val="28"/>
          <w:szCs w:val="28"/>
        </w:rPr>
        <w:t>й</w:t>
      </w:r>
      <w:proofErr w:type="gramEnd"/>
      <w:r>
        <w:rPr>
          <w:rFonts w:ascii="Arial" w:hAnsi="Arial" w:cs="Arial"/>
          <w:sz w:val="28"/>
          <w:szCs w:val="28"/>
        </w:rPr>
        <w:t xml:space="preserve"> на портале трудовых ресурсов </w:t>
      </w:r>
      <w:r w:rsidRPr="007250C9">
        <w:rPr>
          <w:rFonts w:ascii="Arial" w:hAnsi="Arial" w:cs="Arial"/>
          <w:sz w:val="28"/>
          <w:szCs w:val="28"/>
        </w:rPr>
        <w:t>hr</w:t>
      </w:r>
      <w:r>
        <w:rPr>
          <w:rFonts w:ascii="Arial" w:hAnsi="Arial" w:cs="Arial"/>
          <w:sz w:val="28"/>
          <w:szCs w:val="28"/>
        </w:rPr>
        <w:t>.</w:t>
      </w:r>
      <w:r w:rsidRPr="007250C9">
        <w:rPr>
          <w:rFonts w:ascii="Arial" w:hAnsi="Arial" w:cs="Arial"/>
          <w:sz w:val="28"/>
          <w:szCs w:val="28"/>
        </w:rPr>
        <w:t>enbek</w:t>
      </w:r>
      <w:r>
        <w:rPr>
          <w:rFonts w:ascii="Arial" w:hAnsi="Arial" w:cs="Arial"/>
          <w:sz w:val="28"/>
          <w:szCs w:val="28"/>
        </w:rPr>
        <w:t>.</w:t>
      </w:r>
      <w:r w:rsidRPr="007250C9">
        <w:rPr>
          <w:rFonts w:ascii="Arial" w:hAnsi="Arial" w:cs="Arial"/>
          <w:sz w:val="28"/>
          <w:szCs w:val="28"/>
        </w:rPr>
        <w:t>kz.</w:t>
      </w:r>
    </w:p>
    <w:p w:rsidR="007250C9" w:rsidRDefault="007250C9" w:rsidP="00456151">
      <w:pPr>
        <w:pStyle w:val="ad"/>
        <w:tabs>
          <w:tab w:val="left" w:pos="0"/>
        </w:tabs>
        <w:spacing w:after="0" w:line="360" w:lineRule="auto"/>
        <w:ind w:left="0" w:right="113" w:firstLine="709"/>
        <w:jc w:val="both"/>
        <w:rPr>
          <w:rFonts w:ascii="Arial" w:hAnsi="Arial" w:cs="Arial"/>
          <w:sz w:val="28"/>
          <w:szCs w:val="28"/>
        </w:rPr>
      </w:pPr>
      <w:r>
        <w:rPr>
          <w:rFonts w:ascii="Arial" w:hAnsi="Arial" w:cs="Arial"/>
          <w:sz w:val="28"/>
          <w:szCs w:val="28"/>
        </w:rPr>
        <w:t xml:space="preserve">Так, работодатель может обратиться к сервису, который заменит для него настоящего инспектора труда и проведет проверку верности планируемых или совершенных процедур в интерактивном режиме. </w:t>
      </w:r>
    </w:p>
    <w:p w:rsidR="007250C9" w:rsidRPr="007250C9" w:rsidRDefault="007250C9" w:rsidP="00456151">
      <w:pPr>
        <w:pStyle w:val="ad"/>
        <w:tabs>
          <w:tab w:val="left" w:pos="0"/>
        </w:tabs>
        <w:spacing w:after="0" w:line="360" w:lineRule="auto"/>
        <w:ind w:left="0" w:right="113" w:firstLine="709"/>
        <w:jc w:val="both"/>
        <w:rPr>
          <w:rFonts w:ascii="Arial" w:hAnsi="Arial" w:cs="Arial"/>
          <w:sz w:val="28"/>
          <w:szCs w:val="28"/>
        </w:rPr>
      </w:pPr>
      <w:r>
        <w:rPr>
          <w:rFonts w:ascii="Arial" w:hAnsi="Arial" w:cs="Arial"/>
          <w:sz w:val="28"/>
          <w:szCs w:val="28"/>
        </w:rPr>
        <w:t xml:space="preserve">При выявлении нарушений, работодателю будут предложены конкретные действия, которые </w:t>
      </w:r>
      <w:r w:rsidRPr="007250C9">
        <w:rPr>
          <w:rFonts w:ascii="Arial" w:hAnsi="Arial" w:cs="Arial"/>
          <w:sz w:val="28"/>
          <w:szCs w:val="28"/>
        </w:rPr>
        <w:t xml:space="preserve">следует предпринять в целях их устранения. </w:t>
      </w:r>
    </w:p>
    <w:p w:rsidR="007250C9" w:rsidRDefault="007250C9" w:rsidP="00456151">
      <w:pPr>
        <w:pStyle w:val="ad"/>
        <w:tabs>
          <w:tab w:val="left" w:pos="0"/>
        </w:tabs>
        <w:spacing w:after="0" w:line="360" w:lineRule="auto"/>
        <w:ind w:left="0" w:right="113" w:firstLine="720"/>
        <w:jc w:val="both"/>
        <w:rPr>
          <w:rFonts w:ascii="Arial" w:hAnsi="Arial" w:cs="Arial"/>
          <w:sz w:val="28"/>
          <w:szCs w:val="28"/>
        </w:rPr>
      </w:pPr>
      <w:r>
        <w:rPr>
          <w:rFonts w:ascii="Arial" w:hAnsi="Arial" w:cs="Arial"/>
          <w:sz w:val="28"/>
          <w:szCs w:val="28"/>
        </w:rPr>
        <w:t xml:space="preserve">На сегодня </w:t>
      </w:r>
      <w:r w:rsidRPr="007250C9">
        <w:rPr>
          <w:rFonts w:ascii="Arial" w:hAnsi="Arial" w:cs="Arial"/>
          <w:b/>
          <w:sz w:val="28"/>
          <w:szCs w:val="28"/>
        </w:rPr>
        <w:t>19 930 посетителей</w:t>
      </w:r>
      <w:r>
        <w:rPr>
          <w:rFonts w:ascii="Arial" w:hAnsi="Arial" w:cs="Arial"/>
          <w:sz w:val="28"/>
          <w:szCs w:val="28"/>
        </w:rPr>
        <w:t xml:space="preserve"> прошли самопроверку.</w:t>
      </w:r>
    </w:p>
    <w:p w:rsidR="007250C9" w:rsidRDefault="007250C9" w:rsidP="00456151">
      <w:pPr>
        <w:autoSpaceDE w:val="0"/>
        <w:autoSpaceDN w:val="0"/>
        <w:adjustRightInd w:val="0"/>
        <w:spacing w:after="0" w:line="360" w:lineRule="auto"/>
        <w:ind w:right="113" w:firstLine="720"/>
        <w:contextualSpacing/>
        <w:jc w:val="both"/>
        <w:rPr>
          <w:rFonts w:ascii="Arial" w:hAnsi="Arial" w:cs="Arial"/>
          <w:sz w:val="28"/>
          <w:szCs w:val="28"/>
        </w:rPr>
      </w:pPr>
      <w:r>
        <w:rPr>
          <w:rFonts w:ascii="Arial" w:hAnsi="Arial" w:cs="Arial"/>
          <w:sz w:val="28"/>
          <w:szCs w:val="28"/>
        </w:rPr>
        <w:t xml:space="preserve">На предприятиях республики внутренний контроль осуществляют более </w:t>
      </w:r>
      <w:r>
        <w:rPr>
          <w:rFonts w:ascii="Arial" w:hAnsi="Arial" w:cs="Arial"/>
          <w:b/>
          <w:sz w:val="28"/>
          <w:szCs w:val="28"/>
        </w:rPr>
        <w:t>24 тыс</w:t>
      </w:r>
      <w:r>
        <w:rPr>
          <w:rFonts w:ascii="Arial" w:hAnsi="Arial" w:cs="Arial"/>
          <w:sz w:val="28"/>
          <w:szCs w:val="28"/>
        </w:rPr>
        <w:t>. технических инспекторов по охране труда. Действуют</w:t>
      </w:r>
      <w:r>
        <w:rPr>
          <w:rFonts w:ascii="Arial" w:hAnsi="Arial" w:cs="Arial"/>
          <w:b/>
          <w:sz w:val="28"/>
          <w:szCs w:val="28"/>
        </w:rPr>
        <w:t xml:space="preserve"> более 1</w:t>
      </w:r>
      <w:r>
        <w:rPr>
          <w:rFonts w:ascii="Arial" w:hAnsi="Arial" w:cs="Arial"/>
          <w:b/>
          <w:sz w:val="28"/>
          <w:szCs w:val="28"/>
          <w:lang w:val="kk-KZ"/>
        </w:rPr>
        <w:t>8</w:t>
      </w:r>
      <w:r>
        <w:rPr>
          <w:rFonts w:ascii="Arial" w:hAnsi="Arial" w:cs="Arial"/>
          <w:b/>
          <w:sz w:val="28"/>
          <w:szCs w:val="28"/>
        </w:rPr>
        <w:t xml:space="preserve"> тыс. производственных советов</w:t>
      </w:r>
      <w:r>
        <w:rPr>
          <w:rFonts w:ascii="Arial" w:hAnsi="Arial" w:cs="Arial"/>
          <w:sz w:val="28"/>
          <w:szCs w:val="28"/>
        </w:rPr>
        <w:t xml:space="preserve">. </w:t>
      </w:r>
    </w:p>
    <w:p w:rsidR="007250C9" w:rsidRDefault="007250C9" w:rsidP="00456151">
      <w:pPr>
        <w:tabs>
          <w:tab w:val="left" w:pos="567"/>
        </w:tabs>
        <w:spacing w:after="0" w:line="360" w:lineRule="auto"/>
        <w:ind w:right="113" w:firstLine="720"/>
        <w:jc w:val="both"/>
        <w:rPr>
          <w:rFonts w:ascii="Arial" w:hAnsi="Arial" w:cs="Arial"/>
          <w:sz w:val="28"/>
          <w:szCs w:val="28"/>
          <w:lang w:val="kk-KZ"/>
        </w:rPr>
      </w:pPr>
      <w:r>
        <w:rPr>
          <w:rFonts w:ascii="Arial" w:hAnsi="Arial" w:cs="Arial"/>
          <w:sz w:val="28"/>
          <w:szCs w:val="28"/>
        </w:rPr>
        <w:lastRenderedPageBreak/>
        <w:t xml:space="preserve">Результаты государственного контроля показывают, что более </w:t>
      </w:r>
      <w:r>
        <w:rPr>
          <w:rFonts w:ascii="Arial" w:hAnsi="Arial" w:cs="Arial"/>
          <w:b/>
          <w:sz w:val="28"/>
          <w:szCs w:val="28"/>
        </w:rPr>
        <w:t>30%</w:t>
      </w:r>
      <w:r>
        <w:rPr>
          <w:rFonts w:ascii="Arial" w:hAnsi="Arial" w:cs="Arial"/>
          <w:sz w:val="28"/>
          <w:szCs w:val="28"/>
        </w:rPr>
        <w:t xml:space="preserve"> выявленных нарушений приходится на вопросы безопасности и охраны труда. </w:t>
      </w:r>
    </w:p>
    <w:p w:rsidR="007250C9" w:rsidRDefault="007250C9" w:rsidP="00456151">
      <w:pPr>
        <w:tabs>
          <w:tab w:val="left" w:pos="567"/>
        </w:tabs>
        <w:spacing w:after="0" w:line="360" w:lineRule="auto"/>
        <w:ind w:right="113" w:firstLine="720"/>
        <w:jc w:val="both"/>
        <w:rPr>
          <w:rFonts w:ascii="Arial" w:hAnsi="Arial" w:cs="Arial"/>
          <w:sz w:val="28"/>
          <w:szCs w:val="28"/>
          <w:lang w:val="kk-KZ"/>
        </w:rPr>
      </w:pPr>
      <w:r>
        <w:rPr>
          <w:rFonts w:ascii="Arial" w:hAnsi="Arial" w:cs="Arial"/>
          <w:sz w:val="28"/>
          <w:szCs w:val="28"/>
          <w:lang w:val="kk-KZ"/>
        </w:rPr>
        <w:t>Нарушения это в основном:</w:t>
      </w:r>
    </w:p>
    <w:p w:rsidR="007250C9" w:rsidRDefault="007250C9" w:rsidP="00456151">
      <w:pPr>
        <w:tabs>
          <w:tab w:val="left" w:pos="567"/>
        </w:tabs>
        <w:spacing w:after="0" w:line="360" w:lineRule="auto"/>
        <w:ind w:right="113" w:firstLine="720"/>
        <w:jc w:val="both"/>
        <w:rPr>
          <w:rFonts w:ascii="Arial" w:hAnsi="Arial" w:cs="Arial"/>
          <w:b/>
          <w:sz w:val="28"/>
          <w:szCs w:val="28"/>
          <w:lang w:val="kk-KZ"/>
        </w:rPr>
      </w:pPr>
      <w:r>
        <w:rPr>
          <w:rFonts w:ascii="Arial" w:hAnsi="Arial" w:cs="Arial"/>
          <w:sz w:val="28"/>
          <w:szCs w:val="28"/>
          <w:lang w:val="kk-KZ"/>
        </w:rPr>
        <w:t>- не обеспечение безопасными условиями труда (</w:t>
      </w:r>
      <w:r>
        <w:rPr>
          <w:rFonts w:ascii="Arial" w:hAnsi="Arial" w:cs="Arial"/>
          <w:b/>
          <w:sz w:val="28"/>
          <w:szCs w:val="28"/>
          <w:lang w:val="kk-KZ"/>
        </w:rPr>
        <w:t>544</w:t>
      </w:r>
      <w:r>
        <w:rPr>
          <w:rFonts w:ascii="Arial" w:hAnsi="Arial" w:cs="Arial"/>
          <w:sz w:val="28"/>
          <w:szCs w:val="28"/>
          <w:lang w:val="kk-KZ"/>
        </w:rPr>
        <w:t xml:space="preserve"> или </w:t>
      </w:r>
      <w:r>
        <w:rPr>
          <w:rFonts w:ascii="Arial" w:hAnsi="Arial" w:cs="Arial"/>
          <w:b/>
          <w:sz w:val="28"/>
          <w:szCs w:val="28"/>
          <w:lang w:val="kk-KZ"/>
        </w:rPr>
        <w:t>19,6%</w:t>
      </w:r>
      <w:r>
        <w:rPr>
          <w:rFonts w:ascii="Arial" w:hAnsi="Arial" w:cs="Arial"/>
          <w:sz w:val="28"/>
          <w:szCs w:val="28"/>
          <w:lang w:val="kk-KZ"/>
        </w:rPr>
        <w:t>);</w:t>
      </w:r>
    </w:p>
    <w:p w:rsidR="007250C9" w:rsidRDefault="007250C9" w:rsidP="00456151">
      <w:pPr>
        <w:tabs>
          <w:tab w:val="left" w:pos="567"/>
        </w:tabs>
        <w:spacing w:after="0" w:line="360" w:lineRule="auto"/>
        <w:ind w:right="113" w:firstLine="720"/>
        <w:jc w:val="both"/>
        <w:rPr>
          <w:rFonts w:ascii="Arial" w:eastAsia="Calibri" w:hAnsi="Arial" w:cs="Arial"/>
          <w:sz w:val="28"/>
          <w:szCs w:val="28"/>
          <w:lang w:val="kk-KZ" w:eastAsia="en-US"/>
        </w:rPr>
      </w:pPr>
      <w:r>
        <w:rPr>
          <w:rFonts w:ascii="Arial" w:hAnsi="Arial" w:cs="Arial"/>
          <w:sz w:val="28"/>
          <w:szCs w:val="28"/>
          <w:lang w:val="kk-KZ"/>
        </w:rPr>
        <w:t>- не обеспечение средствами индивидуальной и коллективной защиты, специальной одеждой и специальной обувью (</w:t>
      </w:r>
      <w:r>
        <w:rPr>
          <w:rFonts w:ascii="Arial" w:hAnsi="Arial" w:cs="Arial"/>
          <w:b/>
          <w:sz w:val="28"/>
          <w:szCs w:val="28"/>
          <w:lang w:val="kk-KZ"/>
        </w:rPr>
        <w:t>179</w:t>
      </w:r>
      <w:r>
        <w:rPr>
          <w:rFonts w:ascii="Arial" w:hAnsi="Arial" w:cs="Arial"/>
          <w:sz w:val="28"/>
          <w:szCs w:val="28"/>
          <w:lang w:val="kk-KZ"/>
        </w:rPr>
        <w:t xml:space="preserve"> или </w:t>
      </w:r>
      <w:r>
        <w:rPr>
          <w:rFonts w:ascii="Arial" w:hAnsi="Arial" w:cs="Arial"/>
          <w:b/>
          <w:sz w:val="28"/>
          <w:szCs w:val="28"/>
          <w:lang w:val="kk-KZ"/>
        </w:rPr>
        <w:t>6,5</w:t>
      </w:r>
      <w:r>
        <w:rPr>
          <w:rFonts w:ascii="Arial" w:hAnsi="Arial" w:cs="Arial"/>
          <w:sz w:val="28"/>
          <w:szCs w:val="28"/>
          <w:lang w:val="kk-KZ"/>
        </w:rPr>
        <w:t>%);</w:t>
      </w:r>
    </w:p>
    <w:p w:rsidR="007250C9" w:rsidRDefault="007250C9" w:rsidP="00456151">
      <w:pPr>
        <w:tabs>
          <w:tab w:val="left" w:pos="567"/>
        </w:tabs>
        <w:spacing w:after="0" w:line="360" w:lineRule="auto"/>
        <w:ind w:right="113" w:firstLine="720"/>
        <w:jc w:val="both"/>
        <w:rPr>
          <w:rFonts w:ascii="Arial" w:hAnsi="Arial" w:cs="Arial"/>
          <w:sz w:val="28"/>
          <w:szCs w:val="28"/>
          <w:lang w:val="kk-KZ"/>
        </w:rPr>
      </w:pPr>
      <w:r>
        <w:rPr>
          <w:rFonts w:ascii="Arial" w:hAnsi="Arial" w:cs="Arial"/>
          <w:sz w:val="28"/>
          <w:szCs w:val="28"/>
          <w:lang w:val="kk-KZ"/>
        </w:rPr>
        <w:t>- не проведение обучения работников безопасности труда (</w:t>
      </w:r>
      <w:r>
        <w:rPr>
          <w:rFonts w:ascii="Arial" w:hAnsi="Arial" w:cs="Arial"/>
          <w:b/>
          <w:sz w:val="28"/>
          <w:szCs w:val="28"/>
          <w:lang w:val="kk-KZ"/>
        </w:rPr>
        <w:t xml:space="preserve">306 </w:t>
      </w:r>
      <w:r>
        <w:rPr>
          <w:rFonts w:ascii="Arial" w:hAnsi="Arial" w:cs="Arial"/>
          <w:sz w:val="28"/>
          <w:szCs w:val="28"/>
          <w:lang w:val="kk-KZ"/>
        </w:rPr>
        <w:t xml:space="preserve">или </w:t>
      </w:r>
      <w:r>
        <w:rPr>
          <w:rFonts w:ascii="Arial" w:hAnsi="Arial" w:cs="Arial"/>
          <w:b/>
          <w:sz w:val="28"/>
          <w:szCs w:val="28"/>
          <w:lang w:val="kk-KZ"/>
        </w:rPr>
        <w:t>11%);</w:t>
      </w:r>
    </w:p>
    <w:p w:rsidR="007250C9" w:rsidRDefault="007250C9" w:rsidP="00456151">
      <w:pPr>
        <w:autoSpaceDE w:val="0"/>
        <w:autoSpaceDN w:val="0"/>
        <w:adjustRightInd w:val="0"/>
        <w:spacing w:after="0" w:line="360" w:lineRule="auto"/>
        <w:ind w:right="113" w:firstLine="720"/>
        <w:jc w:val="both"/>
        <w:rPr>
          <w:rFonts w:ascii="Arial" w:hAnsi="Arial" w:cs="Arial"/>
          <w:sz w:val="28"/>
          <w:szCs w:val="28"/>
        </w:rPr>
      </w:pPr>
      <w:r>
        <w:rPr>
          <w:rFonts w:ascii="Arial" w:hAnsi="Arial" w:cs="Arial"/>
          <w:sz w:val="28"/>
          <w:szCs w:val="28"/>
          <w:lang w:val="kk-KZ"/>
        </w:rPr>
        <w:t>В 2022 году п</w:t>
      </w:r>
      <w:proofErr w:type="spellStart"/>
      <w:r>
        <w:rPr>
          <w:rFonts w:ascii="Arial" w:hAnsi="Arial" w:cs="Arial"/>
          <w:sz w:val="28"/>
          <w:szCs w:val="28"/>
        </w:rPr>
        <w:t>ри</w:t>
      </w:r>
      <w:proofErr w:type="spellEnd"/>
      <w:r>
        <w:rPr>
          <w:rFonts w:ascii="Arial" w:hAnsi="Arial" w:cs="Arial"/>
          <w:sz w:val="28"/>
          <w:szCs w:val="28"/>
        </w:rPr>
        <w:t xml:space="preserve"> содействии местных органов инспекции труда работникам выплачено около 5,2 млрд. тенге задолженности по заработной плате, тем самым защищены права 20,2 тыс. работников.</w:t>
      </w:r>
    </w:p>
    <w:p w:rsidR="007250C9" w:rsidRDefault="007250C9" w:rsidP="00456151">
      <w:pPr>
        <w:autoSpaceDE w:val="0"/>
        <w:autoSpaceDN w:val="0"/>
        <w:adjustRightInd w:val="0"/>
        <w:spacing w:after="0" w:line="360" w:lineRule="auto"/>
        <w:ind w:right="113" w:firstLine="720"/>
        <w:jc w:val="both"/>
        <w:rPr>
          <w:rFonts w:ascii="Arial" w:hAnsi="Arial" w:cs="Arial"/>
          <w:i/>
          <w:sz w:val="24"/>
          <w:szCs w:val="24"/>
        </w:rPr>
      </w:pPr>
      <w:proofErr w:type="gramStart"/>
      <w:r>
        <w:rPr>
          <w:rFonts w:ascii="Arial" w:hAnsi="Arial" w:cs="Arial"/>
          <w:sz w:val="28"/>
          <w:szCs w:val="28"/>
        </w:rPr>
        <w:t xml:space="preserve">В целях повышения результативности погашения задолженности по зарплате по инициативе </w:t>
      </w:r>
      <w:r>
        <w:rPr>
          <w:rFonts w:ascii="Arial" w:hAnsi="Arial" w:cs="Arial"/>
          <w:sz w:val="28"/>
          <w:szCs w:val="28"/>
          <w:lang w:val="kk-KZ"/>
        </w:rPr>
        <w:t xml:space="preserve">Министерство труда и социальной защиты населения РК </w:t>
      </w:r>
      <w:r>
        <w:rPr>
          <w:rFonts w:ascii="Arial" w:hAnsi="Arial" w:cs="Arial"/>
          <w:sz w:val="28"/>
          <w:szCs w:val="28"/>
        </w:rPr>
        <w:t xml:space="preserve">внесены изменения в законодательство, в результате чего предписание о выплате работодателем зарплаты, приобрело обязательную силу исполнительного документа </w:t>
      </w:r>
      <w:r>
        <w:rPr>
          <w:rFonts w:ascii="Arial" w:hAnsi="Arial" w:cs="Arial"/>
          <w:i/>
          <w:sz w:val="24"/>
          <w:szCs w:val="24"/>
        </w:rPr>
        <w:t xml:space="preserve">(Закон РК «О внесении изменений и дополнений в некоторые законодательные акты РК по вопросам исполнительного производства и совершенствования уголовного законодательства»). </w:t>
      </w:r>
      <w:proofErr w:type="gramEnd"/>
    </w:p>
    <w:p w:rsidR="007250C9" w:rsidRDefault="007250C9" w:rsidP="00456151">
      <w:pPr>
        <w:autoSpaceDE w:val="0"/>
        <w:autoSpaceDN w:val="0"/>
        <w:adjustRightInd w:val="0"/>
        <w:spacing w:after="0" w:line="360" w:lineRule="auto"/>
        <w:ind w:right="113" w:firstLine="720"/>
        <w:jc w:val="both"/>
        <w:rPr>
          <w:rFonts w:ascii="Arial" w:hAnsi="Arial" w:cs="Arial"/>
          <w:sz w:val="28"/>
          <w:szCs w:val="28"/>
        </w:rPr>
      </w:pPr>
      <w:r>
        <w:rPr>
          <w:rFonts w:ascii="Arial" w:hAnsi="Arial" w:cs="Arial"/>
          <w:sz w:val="28"/>
          <w:szCs w:val="28"/>
        </w:rPr>
        <w:t xml:space="preserve">Таким образом, в настоящее время, после истечения срока исполнения </w:t>
      </w:r>
      <w:proofErr w:type="spellStart"/>
      <w:r>
        <w:rPr>
          <w:rFonts w:ascii="Arial" w:hAnsi="Arial" w:cs="Arial"/>
          <w:sz w:val="28"/>
          <w:szCs w:val="28"/>
        </w:rPr>
        <w:t>предписани</w:t>
      </w:r>
      <w:proofErr w:type="spellEnd"/>
      <w:r>
        <w:rPr>
          <w:rFonts w:ascii="Arial" w:hAnsi="Arial" w:cs="Arial"/>
          <w:sz w:val="28"/>
          <w:szCs w:val="28"/>
          <w:lang w:val="kk-KZ"/>
        </w:rPr>
        <w:t>е</w:t>
      </w:r>
      <w:r>
        <w:rPr>
          <w:rFonts w:ascii="Arial" w:hAnsi="Arial" w:cs="Arial"/>
          <w:sz w:val="28"/>
          <w:szCs w:val="28"/>
        </w:rPr>
        <w:t xml:space="preserve"> передается частным судебным исполнителям для принудительного исполнения.</w:t>
      </w:r>
      <w:r>
        <w:rPr>
          <w:rFonts w:ascii="Arial" w:hAnsi="Arial" w:cs="Arial"/>
          <w:sz w:val="28"/>
          <w:szCs w:val="28"/>
          <w:lang w:val="kk-KZ"/>
        </w:rPr>
        <w:t xml:space="preserve"> </w:t>
      </w:r>
      <w:r>
        <w:rPr>
          <w:rFonts w:ascii="Arial" w:hAnsi="Arial" w:cs="Arial"/>
          <w:sz w:val="28"/>
          <w:szCs w:val="28"/>
        </w:rPr>
        <w:t xml:space="preserve">В 2022 году </w:t>
      </w:r>
      <w:proofErr w:type="gramStart"/>
      <w:r>
        <w:rPr>
          <w:rFonts w:ascii="Arial" w:hAnsi="Arial" w:cs="Arial"/>
          <w:sz w:val="28"/>
          <w:szCs w:val="28"/>
        </w:rPr>
        <w:t>переданы</w:t>
      </w:r>
      <w:proofErr w:type="gramEnd"/>
      <w:r>
        <w:rPr>
          <w:rFonts w:ascii="Arial" w:hAnsi="Arial" w:cs="Arial"/>
          <w:sz w:val="28"/>
          <w:szCs w:val="28"/>
        </w:rPr>
        <w:t xml:space="preserve"> 47 материалов.</w:t>
      </w:r>
    </w:p>
    <w:p w:rsidR="007250C9" w:rsidRDefault="007250C9" w:rsidP="00456151">
      <w:pPr>
        <w:autoSpaceDE w:val="0"/>
        <w:autoSpaceDN w:val="0"/>
        <w:adjustRightInd w:val="0"/>
        <w:spacing w:after="0" w:line="360" w:lineRule="auto"/>
        <w:ind w:right="113" w:firstLine="720"/>
        <w:jc w:val="both"/>
        <w:rPr>
          <w:rFonts w:ascii="Arial" w:hAnsi="Arial" w:cs="Arial"/>
          <w:sz w:val="28"/>
          <w:szCs w:val="28"/>
        </w:rPr>
      </w:pPr>
      <w:r>
        <w:rPr>
          <w:rFonts w:ascii="Arial" w:hAnsi="Arial" w:cs="Arial"/>
          <w:sz w:val="28"/>
          <w:szCs w:val="28"/>
        </w:rPr>
        <w:t xml:space="preserve">Внесены изменения в Трудовой кодекс </w:t>
      </w:r>
      <w:r>
        <w:rPr>
          <w:rFonts w:ascii="Arial" w:hAnsi="Arial" w:cs="Arial"/>
          <w:sz w:val="28"/>
          <w:szCs w:val="28"/>
          <w:lang w:val="kk-KZ"/>
        </w:rPr>
        <w:t xml:space="preserve">Республики Казахстан </w:t>
      </w:r>
      <w:r>
        <w:rPr>
          <w:rFonts w:ascii="Arial" w:hAnsi="Arial" w:cs="Arial"/>
          <w:sz w:val="28"/>
          <w:szCs w:val="28"/>
        </w:rPr>
        <w:t>в части упрощения порядка разрешения трудовых споров и конфликтов, предусматривающие:</w:t>
      </w:r>
    </w:p>
    <w:p w:rsidR="007250C9" w:rsidRDefault="007250C9" w:rsidP="00456151">
      <w:pPr>
        <w:autoSpaceDE w:val="0"/>
        <w:autoSpaceDN w:val="0"/>
        <w:adjustRightInd w:val="0"/>
        <w:spacing w:after="0" w:line="360" w:lineRule="auto"/>
        <w:ind w:right="113" w:firstLine="720"/>
        <w:jc w:val="both"/>
        <w:rPr>
          <w:rFonts w:ascii="Arial" w:hAnsi="Arial" w:cs="Arial"/>
          <w:sz w:val="28"/>
          <w:szCs w:val="28"/>
        </w:rPr>
      </w:pPr>
      <w:r>
        <w:rPr>
          <w:rFonts w:ascii="Arial" w:hAnsi="Arial" w:cs="Arial"/>
          <w:sz w:val="28"/>
          <w:szCs w:val="28"/>
        </w:rPr>
        <w:lastRenderedPageBreak/>
        <w:t xml:space="preserve">- упрощение процедуры выдвижения требований работников и разрешения трудовых споров, </w:t>
      </w:r>
    </w:p>
    <w:p w:rsidR="007250C9" w:rsidRDefault="007250C9" w:rsidP="00456151">
      <w:pPr>
        <w:autoSpaceDE w:val="0"/>
        <w:autoSpaceDN w:val="0"/>
        <w:adjustRightInd w:val="0"/>
        <w:spacing w:after="0" w:line="360" w:lineRule="auto"/>
        <w:ind w:right="113" w:firstLine="720"/>
        <w:jc w:val="both"/>
        <w:rPr>
          <w:rFonts w:ascii="Arial" w:hAnsi="Arial" w:cs="Arial"/>
          <w:sz w:val="28"/>
          <w:szCs w:val="28"/>
        </w:rPr>
      </w:pPr>
      <w:r>
        <w:rPr>
          <w:rFonts w:ascii="Arial" w:hAnsi="Arial" w:cs="Arial"/>
          <w:sz w:val="28"/>
          <w:szCs w:val="28"/>
        </w:rPr>
        <w:t xml:space="preserve">- предоставление возможности проведения заседания согласительной комиссии с применением информационно-коммуникационных технологий, </w:t>
      </w:r>
    </w:p>
    <w:p w:rsidR="007250C9" w:rsidRDefault="007250C9" w:rsidP="00456151">
      <w:pPr>
        <w:autoSpaceDE w:val="0"/>
        <w:autoSpaceDN w:val="0"/>
        <w:adjustRightInd w:val="0"/>
        <w:spacing w:after="0" w:line="360" w:lineRule="auto"/>
        <w:ind w:right="113" w:firstLine="720"/>
        <w:jc w:val="both"/>
        <w:rPr>
          <w:rFonts w:ascii="Arial" w:hAnsi="Arial" w:cs="Arial"/>
          <w:sz w:val="28"/>
          <w:szCs w:val="28"/>
        </w:rPr>
      </w:pPr>
      <w:proofErr w:type="gramStart"/>
      <w:r>
        <w:rPr>
          <w:rFonts w:ascii="Arial" w:hAnsi="Arial" w:cs="Arial"/>
          <w:sz w:val="28"/>
          <w:szCs w:val="28"/>
        </w:rPr>
        <w:t xml:space="preserve">- снижение требований по количеству проголосовавших работников в поддержку выдвинутых требований для признания решения собрания принятым с двух третей до более половины, </w:t>
      </w:r>
      <w:proofErr w:type="gramEnd"/>
    </w:p>
    <w:p w:rsidR="007250C9" w:rsidRDefault="007250C9" w:rsidP="00456151">
      <w:pPr>
        <w:autoSpaceDE w:val="0"/>
        <w:autoSpaceDN w:val="0"/>
        <w:adjustRightInd w:val="0"/>
        <w:spacing w:after="0" w:line="360" w:lineRule="auto"/>
        <w:ind w:right="113" w:firstLine="720"/>
        <w:jc w:val="both"/>
        <w:rPr>
          <w:rFonts w:ascii="Arial" w:hAnsi="Arial" w:cs="Arial"/>
          <w:sz w:val="28"/>
          <w:szCs w:val="28"/>
        </w:rPr>
      </w:pPr>
      <w:r>
        <w:rPr>
          <w:rFonts w:ascii="Arial" w:hAnsi="Arial" w:cs="Arial"/>
          <w:sz w:val="28"/>
          <w:szCs w:val="28"/>
        </w:rPr>
        <w:t>- предоставление права на проведения однократной часовой предупредительной забастовки в период рассмотрения коллективного трудового спора трудовых арбитражем (не более пятидесяти работниками),</w:t>
      </w:r>
    </w:p>
    <w:p w:rsidR="007250C9" w:rsidRDefault="007250C9" w:rsidP="00456151">
      <w:pPr>
        <w:autoSpaceDE w:val="0"/>
        <w:autoSpaceDN w:val="0"/>
        <w:adjustRightInd w:val="0"/>
        <w:spacing w:after="0" w:line="360" w:lineRule="auto"/>
        <w:ind w:right="113" w:firstLine="720"/>
        <w:jc w:val="both"/>
        <w:rPr>
          <w:rFonts w:ascii="Arial" w:hAnsi="Arial" w:cs="Arial"/>
          <w:sz w:val="28"/>
          <w:szCs w:val="28"/>
        </w:rPr>
      </w:pPr>
      <w:r>
        <w:rPr>
          <w:rFonts w:ascii="Arial" w:hAnsi="Arial" w:cs="Arial"/>
          <w:sz w:val="28"/>
          <w:szCs w:val="28"/>
        </w:rPr>
        <w:t>- закрепление права на проведение забастовки только посредством профсоюзов или выборных представителей,</w:t>
      </w:r>
    </w:p>
    <w:p w:rsidR="007250C9" w:rsidRDefault="007250C9" w:rsidP="00456151">
      <w:pPr>
        <w:autoSpaceDE w:val="0"/>
        <w:autoSpaceDN w:val="0"/>
        <w:adjustRightInd w:val="0"/>
        <w:spacing w:after="0" w:line="360" w:lineRule="auto"/>
        <w:ind w:right="113" w:firstLine="720"/>
        <w:jc w:val="both"/>
        <w:rPr>
          <w:rFonts w:ascii="Arial" w:hAnsi="Arial" w:cs="Arial"/>
          <w:sz w:val="28"/>
          <w:szCs w:val="28"/>
        </w:rPr>
      </w:pPr>
      <w:r>
        <w:rPr>
          <w:rFonts w:ascii="Arial" w:hAnsi="Arial" w:cs="Arial"/>
          <w:sz w:val="28"/>
          <w:szCs w:val="28"/>
        </w:rPr>
        <w:t>- включение в состав трудового арбитража на паритетной основе членов трехсторонних комиссий, представляющих стороны социального партнерства,</w:t>
      </w:r>
    </w:p>
    <w:p w:rsidR="007250C9" w:rsidRDefault="007250C9" w:rsidP="00456151">
      <w:pPr>
        <w:autoSpaceDE w:val="0"/>
        <w:autoSpaceDN w:val="0"/>
        <w:adjustRightInd w:val="0"/>
        <w:spacing w:after="0" w:line="360" w:lineRule="auto"/>
        <w:ind w:right="113" w:firstLine="720"/>
        <w:jc w:val="both"/>
        <w:rPr>
          <w:rFonts w:ascii="Arial" w:hAnsi="Arial" w:cs="Arial"/>
          <w:sz w:val="28"/>
          <w:szCs w:val="28"/>
        </w:rPr>
      </w:pPr>
      <w:r>
        <w:rPr>
          <w:rFonts w:ascii="Arial" w:hAnsi="Arial" w:cs="Arial"/>
          <w:sz w:val="28"/>
          <w:szCs w:val="28"/>
        </w:rPr>
        <w:t>- сокращение сроков создания трудового арбитража с 5 до 2 рабочих дней и принятия решения трудового арбитража с 7 до 5 рабочих дней и др.</w:t>
      </w:r>
    </w:p>
    <w:p w:rsidR="007250C9" w:rsidRDefault="007250C9" w:rsidP="00456151">
      <w:pPr>
        <w:autoSpaceDE w:val="0"/>
        <w:autoSpaceDN w:val="0"/>
        <w:adjustRightInd w:val="0"/>
        <w:spacing w:after="0" w:line="360" w:lineRule="auto"/>
        <w:ind w:right="113" w:firstLine="720"/>
        <w:jc w:val="both"/>
        <w:rPr>
          <w:rFonts w:ascii="Arial" w:hAnsi="Arial" w:cs="Arial"/>
          <w:sz w:val="28"/>
          <w:szCs w:val="28"/>
        </w:rPr>
      </w:pPr>
      <w:r>
        <w:rPr>
          <w:rFonts w:ascii="Arial" w:hAnsi="Arial" w:cs="Arial"/>
          <w:sz w:val="28"/>
          <w:szCs w:val="28"/>
        </w:rPr>
        <w:t xml:space="preserve">Местными исполнительными органами ведется разъяснительная работа с работодателями по повышению </w:t>
      </w:r>
      <w:proofErr w:type="spellStart"/>
      <w:r>
        <w:rPr>
          <w:rFonts w:ascii="Arial" w:hAnsi="Arial" w:cs="Arial"/>
          <w:sz w:val="28"/>
          <w:szCs w:val="28"/>
        </w:rPr>
        <w:t>заработн</w:t>
      </w:r>
      <w:proofErr w:type="spellEnd"/>
      <w:r>
        <w:rPr>
          <w:rFonts w:ascii="Arial" w:hAnsi="Arial" w:cs="Arial"/>
          <w:sz w:val="28"/>
          <w:szCs w:val="28"/>
          <w:lang w:val="kk-KZ"/>
        </w:rPr>
        <w:t>ой</w:t>
      </w:r>
      <w:r>
        <w:rPr>
          <w:rFonts w:ascii="Arial" w:hAnsi="Arial" w:cs="Arial"/>
          <w:sz w:val="28"/>
          <w:szCs w:val="28"/>
        </w:rPr>
        <w:t xml:space="preserve"> плат</w:t>
      </w:r>
      <w:r>
        <w:rPr>
          <w:rFonts w:ascii="Arial" w:hAnsi="Arial" w:cs="Arial"/>
          <w:sz w:val="28"/>
          <w:szCs w:val="28"/>
          <w:lang w:val="kk-KZ"/>
        </w:rPr>
        <w:t>ы</w:t>
      </w:r>
      <w:r>
        <w:rPr>
          <w:rFonts w:ascii="Arial" w:hAnsi="Arial" w:cs="Arial"/>
          <w:sz w:val="28"/>
          <w:szCs w:val="28"/>
        </w:rPr>
        <w:t xml:space="preserve"> работников. </w:t>
      </w:r>
    </w:p>
    <w:p w:rsidR="007250C9" w:rsidRDefault="007250C9" w:rsidP="00456151">
      <w:pPr>
        <w:autoSpaceDE w:val="0"/>
        <w:autoSpaceDN w:val="0"/>
        <w:adjustRightInd w:val="0"/>
        <w:spacing w:after="0" w:line="360" w:lineRule="auto"/>
        <w:ind w:right="113" w:firstLine="720"/>
        <w:jc w:val="both"/>
        <w:rPr>
          <w:rFonts w:ascii="Arial" w:hAnsi="Arial" w:cs="Arial"/>
          <w:sz w:val="28"/>
          <w:szCs w:val="28"/>
        </w:rPr>
      </w:pPr>
    </w:p>
    <w:p w:rsidR="007250C9" w:rsidRDefault="007250C9" w:rsidP="00456151">
      <w:pPr>
        <w:autoSpaceDE w:val="0"/>
        <w:autoSpaceDN w:val="0"/>
        <w:adjustRightInd w:val="0"/>
        <w:spacing w:after="0" w:line="360" w:lineRule="auto"/>
        <w:ind w:right="113" w:firstLine="720"/>
        <w:jc w:val="both"/>
        <w:rPr>
          <w:rFonts w:ascii="Arial" w:hAnsi="Arial" w:cs="Arial"/>
          <w:b/>
          <w:i/>
          <w:sz w:val="28"/>
          <w:szCs w:val="28"/>
        </w:rPr>
      </w:pPr>
      <w:r>
        <w:rPr>
          <w:rFonts w:ascii="Arial" w:hAnsi="Arial" w:cs="Arial"/>
          <w:b/>
          <w:i/>
          <w:sz w:val="28"/>
          <w:szCs w:val="28"/>
        </w:rPr>
        <w:t xml:space="preserve">Иностранная рабочая сила </w:t>
      </w:r>
    </w:p>
    <w:p w:rsidR="007250C9" w:rsidRDefault="007250C9" w:rsidP="00456151">
      <w:pPr>
        <w:autoSpaceDE w:val="0"/>
        <w:autoSpaceDN w:val="0"/>
        <w:adjustRightInd w:val="0"/>
        <w:spacing w:after="0" w:line="360" w:lineRule="auto"/>
        <w:ind w:right="113" w:firstLine="720"/>
        <w:jc w:val="both"/>
        <w:rPr>
          <w:rFonts w:ascii="Arial" w:hAnsi="Arial" w:cs="Arial"/>
          <w:sz w:val="28"/>
          <w:szCs w:val="28"/>
        </w:rPr>
      </w:pPr>
      <w:r>
        <w:rPr>
          <w:rFonts w:ascii="Arial" w:hAnsi="Arial" w:cs="Arial"/>
          <w:sz w:val="28"/>
          <w:szCs w:val="28"/>
        </w:rPr>
        <w:t>В соответствии с Трудовым кодексом</w:t>
      </w:r>
      <w:r>
        <w:rPr>
          <w:rFonts w:ascii="Arial" w:hAnsi="Arial" w:cs="Arial"/>
          <w:sz w:val="28"/>
          <w:szCs w:val="28"/>
          <w:lang w:val="kk-KZ"/>
        </w:rPr>
        <w:t xml:space="preserve"> Республики Казахстан</w:t>
      </w:r>
      <w:r>
        <w:rPr>
          <w:rFonts w:ascii="Arial" w:hAnsi="Arial" w:cs="Arial"/>
          <w:sz w:val="28"/>
          <w:szCs w:val="28"/>
        </w:rPr>
        <w:t xml:space="preserve"> работодатель обязан обеспечивать работникам равную оплату за равный труд, а также равные производственно-бытовые условия без какой-либо дискриминации. </w:t>
      </w:r>
    </w:p>
    <w:p w:rsidR="007250C9" w:rsidRDefault="007250C9" w:rsidP="00456151">
      <w:pPr>
        <w:autoSpaceDE w:val="0"/>
        <w:autoSpaceDN w:val="0"/>
        <w:adjustRightInd w:val="0"/>
        <w:spacing w:after="0" w:line="360" w:lineRule="auto"/>
        <w:ind w:right="113" w:firstLine="720"/>
        <w:jc w:val="both"/>
        <w:rPr>
          <w:rFonts w:ascii="Arial" w:hAnsi="Arial" w:cs="Arial"/>
          <w:sz w:val="28"/>
          <w:szCs w:val="28"/>
          <w:lang w:val="kk-KZ"/>
        </w:rPr>
      </w:pPr>
      <w:r>
        <w:rPr>
          <w:rFonts w:ascii="Arial" w:hAnsi="Arial" w:cs="Arial"/>
          <w:sz w:val="28"/>
          <w:szCs w:val="28"/>
        </w:rPr>
        <w:lastRenderedPageBreak/>
        <w:t>Прокурорами областей совместно с государственными инспекторами труда в 2022 году проведены проверки 64 предприятий, привлекающих иностранную рабочую силу в количестве более 30 человек.</w:t>
      </w:r>
    </w:p>
    <w:p w:rsidR="007250C9" w:rsidRDefault="007250C9" w:rsidP="00456151">
      <w:pPr>
        <w:autoSpaceDE w:val="0"/>
        <w:autoSpaceDN w:val="0"/>
        <w:adjustRightInd w:val="0"/>
        <w:spacing w:after="0" w:line="360" w:lineRule="auto"/>
        <w:ind w:right="113" w:firstLine="720"/>
        <w:jc w:val="both"/>
        <w:rPr>
          <w:rFonts w:ascii="Arial" w:hAnsi="Arial" w:cs="Arial"/>
          <w:sz w:val="28"/>
          <w:szCs w:val="28"/>
        </w:rPr>
      </w:pPr>
      <w:r>
        <w:rPr>
          <w:rFonts w:ascii="Arial" w:hAnsi="Arial" w:cs="Arial"/>
          <w:sz w:val="28"/>
          <w:szCs w:val="28"/>
        </w:rPr>
        <w:t xml:space="preserve">В ходе проверок </w:t>
      </w:r>
      <w:proofErr w:type="gramStart"/>
      <w:r>
        <w:rPr>
          <w:rFonts w:ascii="Arial" w:hAnsi="Arial" w:cs="Arial"/>
          <w:sz w:val="28"/>
          <w:szCs w:val="28"/>
        </w:rPr>
        <w:t>выявлены</w:t>
      </w:r>
      <w:proofErr w:type="gramEnd"/>
      <w:r>
        <w:rPr>
          <w:rFonts w:ascii="Arial" w:hAnsi="Arial" w:cs="Arial"/>
          <w:sz w:val="28"/>
          <w:szCs w:val="28"/>
        </w:rPr>
        <w:t xml:space="preserve">: </w:t>
      </w:r>
    </w:p>
    <w:p w:rsidR="007250C9" w:rsidRDefault="007250C9" w:rsidP="00456151">
      <w:pPr>
        <w:autoSpaceDE w:val="0"/>
        <w:autoSpaceDN w:val="0"/>
        <w:adjustRightInd w:val="0"/>
        <w:spacing w:after="0" w:line="360" w:lineRule="auto"/>
        <w:ind w:right="113" w:firstLine="720"/>
        <w:jc w:val="both"/>
        <w:rPr>
          <w:rFonts w:ascii="Arial" w:hAnsi="Arial" w:cs="Arial"/>
          <w:sz w:val="28"/>
          <w:szCs w:val="28"/>
        </w:rPr>
      </w:pPr>
      <w:r>
        <w:rPr>
          <w:rFonts w:ascii="Arial" w:hAnsi="Arial" w:cs="Arial"/>
          <w:sz w:val="28"/>
          <w:szCs w:val="28"/>
        </w:rPr>
        <w:t xml:space="preserve">- 179 случаев диспропорции в оплате труда; </w:t>
      </w:r>
    </w:p>
    <w:p w:rsidR="007250C9" w:rsidRDefault="007250C9" w:rsidP="00456151">
      <w:pPr>
        <w:autoSpaceDE w:val="0"/>
        <w:autoSpaceDN w:val="0"/>
        <w:adjustRightInd w:val="0"/>
        <w:spacing w:after="0" w:line="360" w:lineRule="auto"/>
        <w:ind w:right="113" w:firstLine="720"/>
        <w:jc w:val="both"/>
        <w:rPr>
          <w:rFonts w:ascii="Arial" w:hAnsi="Arial" w:cs="Arial"/>
          <w:sz w:val="28"/>
          <w:szCs w:val="28"/>
        </w:rPr>
      </w:pPr>
      <w:r>
        <w:rPr>
          <w:rFonts w:ascii="Arial" w:hAnsi="Arial" w:cs="Arial"/>
          <w:sz w:val="28"/>
          <w:szCs w:val="28"/>
        </w:rPr>
        <w:t>- 399 случаев выполнения иностранцами работ, не предусмотренных разрешениями;</w:t>
      </w:r>
    </w:p>
    <w:p w:rsidR="007250C9" w:rsidRDefault="007250C9" w:rsidP="00456151">
      <w:pPr>
        <w:autoSpaceDE w:val="0"/>
        <w:autoSpaceDN w:val="0"/>
        <w:adjustRightInd w:val="0"/>
        <w:spacing w:after="0" w:line="360" w:lineRule="auto"/>
        <w:ind w:right="113" w:firstLine="720"/>
        <w:jc w:val="both"/>
        <w:rPr>
          <w:rFonts w:ascii="Arial" w:hAnsi="Arial" w:cs="Arial"/>
          <w:sz w:val="28"/>
          <w:szCs w:val="28"/>
        </w:rPr>
      </w:pPr>
      <w:r>
        <w:rPr>
          <w:rFonts w:ascii="Arial" w:hAnsi="Arial" w:cs="Arial"/>
          <w:sz w:val="28"/>
          <w:szCs w:val="28"/>
        </w:rPr>
        <w:t>- 210 случаев несоблюдения требований в части казахстанского содержания;</w:t>
      </w:r>
    </w:p>
    <w:p w:rsidR="007250C9" w:rsidRDefault="007250C9" w:rsidP="00456151">
      <w:pPr>
        <w:autoSpaceDE w:val="0"/>
        <w:autoSpaceDN w:val="0"/>
        <w:adjustRightInd w:val="0"/>
        <w:spacing w:after="0" w:line="360" w:lineRule="auto"/>
        <w:ind w:right="113" w:firstLine="720"/>
        <w:jc w:val="both"/>
        <w:rPr>
          <w:rFonts w:ascii="Arial" w:hAnsi="Arial" w:cs="Arial"/>
          <w:sz w:val="28"/>
          <w:szCs w:val="28"/>
        </w:rPr>
      </w:pPr>
      <w:r>
        <w:rPr>
          <w:rFonts w:ascii="Arial" w:hAnsi="Arial" w:cs="Arial"/>
          <w:sz w:val="28"/>
          <w:szCs w:val="28"/>
        </w:rPr>
        <w:t>- 205 случаев несоответствия образования иностранцев занимаемым ими должностям;</w:t>
      </w:r>
    </w:p>
    <w:p w:rsidR="007250C9" w:rsidRDefault="007250C9" w:rsidP="00456151">
      <w:pPr>
        <w:autoSpaceDE w:val="0"/>
        <w:autoSpaceDN w:val="0"/>
        <w:adjustRightInd w:val="0"/>
        <w:spacing w:after="0" w:line="360" w:lineRule="auto"/>
        <w:ind w:right="113" w:firstLine="720"/>
        <w:jc w:val="both"/>
        <w:rPr>
          <w:rFonts w:ascii="Arial" w:hAnsi="Arial" w:cs="Arial"/>
          <w:sz w:val="28"/>
          <w:szCs w:val="28"/>
        </w:rPr>
      </w:pPr>
      <w:r>
        <w:rPr>
          <w:rFonts w:ascii="Arial" w:hAnsi="Arial" w:cs="Arial"/>
          <w:sz w:val="28"/>
          <w:szCs w:val="28"/>
        </w:rPr>
        <w:t xml:space="preserve">- 157 случаев осуществления трудовой деятельности иностранцами без разрешений на привлечение ИРС. </w:t>
      </w:r>
    </w:p>
    <w:p w:rsidR="007250C9" w:rsidRDefault="007250C9" w:rsidP="00456151">
      <w:pPr>
        <w:autoSpaceDE w:val="0"/>
        <w:autoSpaceDN w:val="0"/>
        <w:adjustRightInd w:val="0"/>
        <w:spacing w:after="0" w:line="360" w:lineRule="auto"/>
        <w:ind w:right="113" w:firstLine="720"/>
        <w:jc w:val="both"/>
        <w:rPr>
          <w:rFonts w:ascii="Arial" w:hAnsi="Arial" w:cs="Arial"/>
          <w:sz w:val="28"/>
          <w:szCs w:val="28"/>
        </w:rPr>
      </w:pPr>
      <w:r>
        <w:rPr>
          <w:rFonts w:ascii="Arial" w:hAnsi="Arial" w:cs="Arial"/>
          <w:sz w:val="28"/>
          <w:szCs w:val="28"/>
        </w:rPr>
        <w:t xml:space="preserve">Для устранения выявленных нарушений прокурорами областей внесено 66 представлений, к административной ответственности привлечены 263 должностных лица </w:t>
      </w:r>
      <w:r>
        <w:rPr>
          <w:rFonts w:ascii="Arial" w:hAnsi="Arial" w:cs="Arial"/>
          <w:i/>
          <w:sz w:val="24"/>
          <w:szCs w:val="28"/>
        </w:rPr>
        <w:t xml:space="preserve">(наложены штрафы на сумму 64,3 </w:t>
      </w:r>
      <w:proofErr w:type="gramStart"/>
      <w:r>
        <w:rPr>
          <w:rFonts w:ascii="Arial" w:hAnsi="Arial" w:cs="Arial"/>
          <w:i/>
          <w:sz w:val="24"/>
          <w:szCs w:val="28"/>
        </w:rPr>
        <w:t>млн</w:t>
      </w:r>
      <w:proofErr w:type="gramEnd"/>
      <w:r>
        <w:rPr>
          <w:rFonts w:ascii="Arial" w:hAnsi="Arial" w:cs="Arial"/>
          <w:i/>
          <w:sz w:val="24"/>
          <w:szCs w:val="28"/>
        </w:rPr>
        <w:t xml:space="preserve"> тенге)</w:t>
      </w:r>
      <w:r>
        <w:rPr>
          <w:rFonts w:ascii="Arial" w:hAnsi="Arial" w:cs="Arial"/>
          <w:sz w:val="28"/>
          <w:szCs w:val="28"/>
        </w:rPr>
        <w:t xml:space="preserve">, </w:t>
      </w:r>
      <w:proofErr w:type="spellStart"/>
      <w:r>
        <w:rPr>
          <w:rFonts w:ascii="Arial" w:hAnsi="Arial" w:cs="Arial"/>
          <w:sz w:val="28"/>
          <w:szCs w:val="28"/>
        </w:rPr>
        <w:t>акиматами</w:t>
      </w:r>
      <w:proofErr w:type="spellEnd"/>
      <w:r>
        <w:rPr>
          <w:rFonts w:ascii="Arial" w:hAnsi="Arial" w:cs="Arial"/>
          <w:sz w:val="28"/>
          <w:szCs w:val="28"/>
        </w:rPr>
        <w:t xml:space="preserve"> отозвано 390 разрешений.</w:t>
      </w:r>
    </w:p>
    <w:p w:rsidR="007250C9" w:rsidRDefault="007250C9" w:rsidP="00456151">
      <w:pPr>
        <w:tabs>
          <w:tab w:val="left" w:pos="567"/>
        </w:tabs>
        <w:spacing w:after="0" w:line="360" w:lineRule="auto"/>
        <w:ind w:right="113" w:firstLine="720"/>
        <w:jc w:val="both"/>
        <w:rPr>
          <w:rFonts w:ascii="Arial" w:hAnsi="Arial" w:cs="Arial"/>
          <w:b/>
          <w:i/>
          <w:sz w:val="28"/>
          <w:szCs w:val="28"/>
          <w:lang w:val="kk-KZ"/>
        </w:rPr>
      </w:pPr>
    </w:p>
    <w:p w:rsidR="007250C9" w:rsidRDefault="007250C9" w:rsidP="00456151">
      <w:pPr>
        <w:tabs>
          <w:tab w:val="left" w:pos="567"/>
        </w:tabs>
        <w:spacing w:after="0" w:line="360" w:lineRule="auto"/>
        <w:ind w:right="113" w:firstLine="720"/>
        <w:jc w:val="both"/>
        <w:rPr>
          <w:rFonts w:ascii="Arial" w:hAnsi="Arial" w:cs="Arial"/>
          <w:b/>
          <w:i/>
          <w:sz w:val="28"/>
          <w:szCs w:val="28"/>
          <w:lang w:val="kk-KZ"/>
        </w:rPr>
      </w:pPr>
      <w:r>
        <w:rPr>
          <w:rFonts w:ascii="Arial" w:hAnsi="Arial" w:cs="Arial"/>
          <w:b/>
          <w:i/>
          <w:sz w:val="28"/>
          <w:szCs w:val="28"/>
          <w:lang w:val="kk-KZ"/>
        </w:rPr>
        <w:t>Безопасность и охрана труда</w:t>
      </w:r>
    </w:p>
    <w:p w:rsidR="007250C9" w:rsidRDefault="007250C9" w:rsidP="00456151">
      <w:pPr>
        <w:spacing w:after="0" w:line="360" w:lineRule="auto"/>
        <w:ind w:right="113" w:firstLine="720"/>
        <w:jc w:val="both"/>
        <w:rPr>
          <w:rFonts w:ascii="Arial" w:hAnsi="Arial" w:cs="Arial"/>
          <w:i/>
          <w:sz w:val="28"/>
          <w:szCs w:val="28"/>
        </w:rPr>
      </w:pPr>
      <w:r>
        <w:rPr>
          <w:rFonts w:ascii="Arial" w:hAnsi="Arial" w:cs="Arial"/>
          <w:sz w:val="28"/>
          <w:szCs w:val="28"/>
          <w:lang w:val="kk-KZ"/>
        </w:rPr>
        <w:t>В 2022 году</w:t>
      </w:r>
      <w:r>
        <w:rPr>
          <w:rFonts w:ascii="Arial" w:hAnsi="Arial" w:cs="Arial"/>
          <w:sz w:val="28"/>
          <w:szCs w:val="28"/>
        </w:rPr>
        <w:t xml:space="preserve"> на предприятиях страны пострадало </w:t>
      </w:r>
      <w:r>
        <w:rPr>
          <w:rFonts w:ascii="Arial" w:hAnsi="Arial" w:cs="Arial"/>
          <w:b/>
          <w:sz w:val="28"/>
          <w:szCs w:val="28"/>
          <w:lang w:val="kk-KZ"/>
        </w:rPr>
        <w:t>1465</w:t>
      </w:r>
      <w:r>
        <w:rPr>
          <w:rFonts w:ascii="Arial" w:hAnsi="Arial" w:cs="Arial"/>
          <w:sz w:val="28"/>
          <w:szCs w:val="28"/>
        </w:rPr>
        <w:t xml:space="preserve"> чел., из них погибло – </w:t>
      </w:r>
      <w:r>
        <w:rPr>
          <w:rFonts w:ascii="Arial" w:hAnsi="Arial" w:cs="Arial"/>
          <w:b/>
          <w:sz w:val="28"/>
          <w:szCs w:val="28"/>
          <w:lang w:val="kk-KZ"/>
        </w:rPr>
        <w:t>203</w:t>
      </w:r>
      <w:r>
        <w:rPr>
          <w:rFonts w:ascii="Arial" w:hAnsi="Arial" w:cs="Arial"/>
          <w:sz w:val="28"/>
          <w:szCs w:val="28"/>
        </w:rPr>
        <w:t xml:space="preserve"> чел.</w:t>
      </w:r>
    </w:p>
    <w:p w:rsidR="007250C9" w:rsidRDefault="007250C9" w:rsidP="00456151">
      <w:pPr>
        <w:spacing w:after="0" w:line="360" w:lineRule="auto"/>
        <w:ind w:right="113" w:firstLine="720"/>
        <w:jc w:val="both"/>
        <w:rPr>
          <w:rFonts w:ascii="Arial" w:hAnsi="Arial" w:cs="Arial"/>
          <w:i/>
          <w:sz w:val="28"/>
          <w:szCs w:val="28"/>
        </w:rPr>
      </w:pPr>
      <w:r>
        <w:rPr>
          <w:rFonts w:ascii="Arial" w:hAnsi="Arial" w:cs="Arial"/>
          <w:sz w:val="28"/>
          <w:szCs w:val="28"/>
        </w:rPr>
        <w:t xml:space="preserve">Основными причинами приведшим к несчастным случаям явились: грубая неосторожность самого пострадавшего </w:t>
      </w:r>
      <w:r>
        <w:rPr>
          <w:rFonts w:ascii="Arial" w:hAnsi="Arial" w:cs="Arial"/>
          <w:i/>
          <w:sz w:val="28"/>
          <w:szCs w:val="28"/>
        </w:rPr>
        <w:t>(34%);</w:t>
      </w:r>
      <w:r>
        <w:rPr>
          <w:rFonts w:ascii="Arial" w:hAnsi="Arial" w:cs="Arial"/>
          <w:sz w:val="28"/>
          <w:szCs w:val="28"/>
          <w:lang w:val="kk-KZ"/>
        </w:rPr>
        <w:t xml:space="preserve"> </w:t>
      </w:r>
      <w:r>
        <w:rPr>
          <w:rFonts w:ascii="Arial" w:hAnsi="Arial" w:cs="Arial"/>
          <w:sz w:val="28"/>
          <w:szCs w:val="28"/>
        </w:rPr>
        <w:t xml:space="preserve">неудовлетворительная организация производства работ </w:t>
      </w:r>
      <w:r>
        <w:rPr>
          <w:rFonts w:ascii="Arial" w:hAnsi="Arial" w:cs="Arial"/>
          <w:i/>
          <w:sz w:val="28"/>
          <w:szCs w:val="28"/>
        </w:rPr>
        <w:t>(2</w:t>
      </w:r>
      <w:r>
        <w:rPr>
          <w:rFonts w:ascii="Arial" w:hAnsi="Arial" w:cs="Arial"/>
          <w:i/>
          <w:sz w:val="28"/>
          <w:szCs w:val="28"/>
          <w:lang w:val="kk-KZ"/>
        </w:rPr>
        <w:t>9</w:t>
      </w:r>
      <w:r>
        <w:rPr>
          <w:rFonts w:ascii="Arial" w:hAnsi="Arial" w:cs="Arial"/>
          <w:i/>
          <w:sz w:val="28"/>
          <w:szCs w:val="28"/>
        </w:rPr>
        <w:t>%);</w:t>
      </w:r>
      <w:r>
        <w:rPr>
          <w:rFonts w:ascii="Arial" w:hAnsi="Arial" w:cs="Arial"/>
          <w:sz w:val="28"/>
          <w:szCs w:val="28"/>
          <w:lang w:val="kk-KZ"/>
        </w:rPr>
        <w:t xml:space="preserve"> </w:t>
      </w:r>
      <w:r>
        <w:rPr>
          <w:rFonts w:ascii="Arial" w:hAnsi="Arial" w:cs="Arial"/>
          <w:sz w:val="28"/>
          <w:szCs w:val="28"/>
        </w:rPr>
        <w:t xml:space="preserve">нарушение правил безопасности и охраны труда </w:t>
      </w:r>
      <w:r>
        <w:rPr>
          <w:rFonts w:ascii="Arial" w:hAnsi="Arial" w:cs="Arial"/>
          <w:i/>
          <w:sz w:val="28"/>
          <w:szCs w:val="28"/>
        </w:rPr>
        <w:t>(7,</w:t>
      </w:r>
      <w:r>
        <w:rPr>
          <w:rFonts w:ascii="Arial" w:hAnsi="Arial" w:cs="Arial"/>
          <w:i/>
          <w:sz w:val="28"/>
          <w:szCs w:val="28"/>
          <w:lang w:val="kk-KZ"/>
        </w:rPr>
        <w:t>8</w:t>
      </w:r>
      <w:r>
        <w:rPr>
          <w:rFonts w:ascii="Arial" w:hAnsi="Arial" w:cs="Arial"/>
          <w:i/>
          <w:sz w:val="28"/>
          <w:szCs w:val="28"/>
        </w:rPr>
        <w:t>%);</w:t>
      </w:r>
      <w:r>
        <w:rPr>
          <w:rFonts w:ascii="Arial" w:hAnsi="Arial" w:cs="Arial"/>
          <w:sz w:val="28"/>
          <w:szCs w:val="28"/>
          <w:lang w:val="kk-KZ"/>
        </w:rPr>
        <w:t xml:space="preserve"> </w:t>
      </w:r>
      <w:r>
        <w:rPr>
          <w:rFonts w:ascii="Arial" w:hAnsi="Arial" w:cs="Arial"/>
          <w:sz w:val="28"/>
          <w:szCs w:val="28"/>
        </w:rPr>
        <w:t xml:space="preserve">нарушение правил автодорожного движения </w:t>
      </w:r>
      <w:r>
        <w:rPr>
          <w:rFonts w:ascii="Arial" w:hAnsi="Arial" w:cs="Arial"/>
          <w:i/>
          <w:sz w:val="28"/>
          <w:szCs w:val="28"/>
        </w:rPr>
        <w:t>(9,</w:t>
      </w:r>
      <w:r>
        <w:rPr>
          <w:rFonts w:ascii="Arial" w:hAnsi="Arial" w:cs="Arial"/>
          <w:i/>
          <w:sz w:val="28"/>
          <w:szCs w:val="28"/>
          <w:lang w:val="kk-KZ"/>
        </w:rPr>
        <w:t>4</w:t>
      </w:r>
      <w:r>
        <w:rPr>
          <w:rFonts w:ascii="Arial" w:hAnsi="Arial" w:cs="Arial"/>
          <w:i/>
          <w:sz w:val="28"/>
          <w:szCs w:val="28"/>
        </w:rPr>
        <w:t>%).</w:t>
      </w:r>
    </w:p>
    <w:p w:rsidR="007250C9" w:rsidRDefault="007250C9" w:rsidP="00456151">
      <w:pPr>
        <w:spacing w:after="0" w:line="360" w:lineRule="auto"/>
        <w:ind w:right="113" w:firstLine="720"/>
        <w:jc w:val="both"/>
        <w:rPr>
          <w:rFonts w:ascii="Arial" w:hAnsi="Arial" w:cs="Arial"/>
          <w:i/>
          <w:sz w:val="28"/>
          <w:szCs w:val="28"/>
          <w:lang w:val="kk-KZ"/>
        </w:rPr>
      </w:pPr>
      <w:r>
        <w:rPr>
          <w:rFonts w:ascii="Arial" w:hAnsi="Arial" w:cs="Arial"/>
          <w:i/>
          <w:sz w:val="28"/>
          <w:szCs w:val="28"/>
          <w:lang w:val="kk-KZ"/>
        </w:rPr>
        <w:lastRenderedPageBreak/>
        <w:t xml:space="preserve">В разрезе отраслей экономики наибольшее количество пострадавших отмечается на предприятиях горно-металлургического комплекса – </w:t>
      </w:r>
      <w:r>
        <w:rPr>
          <w:rFonts w:ascii="Arial" w:hAnsi="Arial" w:cs="Arial"/>
          <w:b/>
          <w:i/>
          <w:sz w:val="28"/>
          <w:szCs w:val="28"/>
          <w:lang w:val="kk-KZ"/>
        </w:rPr>
        <w:t>16,2 %</w:t>
      </w:r>
      <w:r>
        <w:rPr>
          <w:rFonts w:ascii="Arial" w:hAnsi="Arial" w:cs="Arial"/>
          <w:i/>
          <w:sz w:val="28"/>
          <w:szCs w:val="28"/>
          <w:lang w:val="kk-KZ"/>
        </w:rPr>
        <w:t xml:space="preserve">,  строительной отрасли – </w:t>
      </w:r>
      <w:r>
        <w:rPr>
          <w:rFonts w:ascii="Arial" w:hAnsi="Arial" w:cs="Arial"/>
          <w:b/>
          <w:i/>
          <w:sz w:val="28"/>
          <w:szCs w:val="28"/>
          <w:lang w:val="kk-KZ"/>
        </w:rPr>
        <w:t>15 %</w:t>
      </w:r>
      <w:r>
        <w:rPr>
          <w:rFonts w:ascii="Arial" w:hAnsi="Arial" w:cs="Arial"/>
          <w:i/>
          <w:sz w:val="28"/>
          <w:szCs w:val="28"/>
          <w:lang w:val="kk-KZ"/>
        </w:rPr>
        <w:t xml:space="preserve">). </w:t>
      </w:r>
    </w:p>
    <w:p w:rsidR="007250C9" w:rsidRDefault="007250C9" w:rsidP="00456151">
      <w:pPr>
        <w:spacing w:after="0" w:line="360" w:lineRule="auto"/>
        <w:ind w:right="113" w:firstLine="720"/>
        <w:jc w:val="both"/>
        <w:rPr>
          <w:rFonts w:ascii="Arial" w:hAnsi="Arial" w:cs="Arial"/>
          <w:sz w:val="28"/>
          <w:szCs w:val="28"/>
          <w:lang w:val="kk-KZ"/>
        </w:rPr>
      </w:pPr>
      <w:r>
        <w:rPr>
          <w:rFonts w:ascii="Arial" w:hAnsi="Arial" w:cs="Arial"/>
          <w:sz w:val="28"/>
          <w:szCs w:val="28"/>
          <w:lang w:val="kk-KZ"/>
        </w:rPr>
        <w:t>По итогам 2022 года, за нарушения в области безопасности и охраны труда освобожден</w:t>
      </w:r>
      <w:r>
        <w:rPr>
          <w:rFonts w:ascii="Arial" w:hAnsi="Arial" w:cs="Arial"/>
          <w:sz w:val="28"/>
          <w:szCs w:val="28"/>
        </w:rPr>
        <w:t>ы</w:t>
      </w:r>
      <w:r>
        <w:rPr>
          <w:rFonts w:ascii="Arial" w:hAnsi="Arial" w:cs="Arial"/>
          <w:sz w:val="28"/>
          <w:szCs w:val="28"/>
          <w:lang w:val="kk-KZ"/>
        </w:rPr>
        <w:t xml:space="preserve"> от занимаемой должности </w:t>
      </w:r>
      <w:r>
        <w:rPr>
          <w:rFonts w:ascii="Arial" w:hAnsi="Arial" w:cs="Arial"/>
          <w:b/>
          <w:sz w:val="28"/>
          <w:szCs w:val="28"/>
          <w:lang w:val="kk-KZ"/>
        </w:rPr>
        <w:t xml:space="preserve">119 </w:t>
      </w:r>
      <w:r>
        <w:rPr>
          <w:rFonts w:ascii="Arial" w:hAnsi="Arial" w:cs="Arial"/>
          <w:sz w:val="28"/>
          <w:szCs w:val="28"/>
          <w:lang w:val="kk-KZ"/>
        </w:rPr>
        <w:t xml:space="preserve">должностных лиц. </w:t>
      </w:r>
    </w:p>
    <w:p w:rsidR="007250C9" w:rsidRDefault="007250C9" w:rsidP="00456151">
      <w:pPr>
        <w:spacing w:after="0" w:line="360" w:lineRule="auto"/>
        <w:ind w:right="113" w:firstLine="720"/>
        <w:jc w:val="both"/>
        <w:rPr>
          <w:rFonts w:ascii="Arial" w:hAnsi="Arial" w:cs="Arial"/>
          <w:sz w:val="28"/>
          <w:szCs w:val="28"/>
        </w:rPr>
      </w:pPr>
      <w:r>
        <w:rPr>
          <w:rFonts w:ascii="Arial" w:hAnsi="Arial" w:cs="Arial"/>
          <w:sz w:val="28"/>
          <w:szCs w:val="28"/>
        </w:rPr>
        <w:t xml:space="preserve">В правоохранительные органы направлено </w:t>
      </w:r>
      <w:r>
        <w:rPr>
          <w:rFonts w:ascii="Arial" w:hAnsi="Arial" w:cs="Arial"/>
          <w:b/>
          <w:sz w:val="28"/>
          <w:szCs w:val="28"/>
          <w:lang w:val="kk-KZ"/>
        </w:rPr>
        <w:t>1094</w:t>
      </w:r>
      <w:r>
        <w:rPr>
          <w:rFonts w:ascii="Arial" w:hAnsi="Arial" w:cs="Arial"/>
          <w:sz w:val="28"/>
          <w:szCs w:val="28"/>
        </w:rPr>
        <w:t xml:space="preserve"> материалов несчастных случаев, по которым возбуждено </w:t>
      </w:r>
      <w:r>
        <w:rPr>
          <w:rFonts w:ascii="Arial" w:hAnsi="Arial" w:cs="Arial"/>
          <w:b/>
          <w:sz w:val="28"/>
          <w:szCs w:val="28"/>
          <w:lang w:val="kk-KZ"/>
        </w:rPr>
        <w:t>192</w:t>
      </w:r>
      <w:r>
        <w:rPr>
          <w:rFonts w:ascii="Arial" w:hAnsi="Arial" w:cs="Arial"/>
          <w:sz w:val="28"/>
          <w:szCs w:val="28"/>
        </w:rPr>
        <w:t xml:space="preserve"> уголовных дела. </w:t>
      </w:r>
    </w:p>
    <w:p w:rsidR="007250C9" w:rsidRDefault="007250C9" w:rsidP="00456151">
      <w:pPr>
        <w:spacing w:after="0" w:line="360" w:lineRule="auto"/>
        <w:ind w:right="113" w:firstLine="720"/>
        <w:jc w:val="both"/>
        <w:rPr>
          <w:rFonts w:ascii="Arial" w:hAnsi="Arial" w:cs="Arial"/>
          <w:sz w:val="28"/>
          <w:szCs w:val="28"/>
        </w:rPr>
      </w:pPr>
      <w:r>
        <w:rPr>
          <w:rFonts w:ascii="Arial" w:hAnsi="Arial" w:cs="Arial"/>
          <w:sz w:val="28"/>
          <w:szCs w:val="28"/>
          <w:lang w:val="kk-KZ"/>
        </w:rPr>
        <w:t xml:space="preserve">С целью оценки фактического состояния условий труда на рабочих местах, проведена аттестация </w:t>
      </w:r>
      <w:r>
        <w:rPr>
          <w:rFonts w:ascii="Arial" w:hAnsi="Arial" w:cs="Arial"/>
          <w:b/>
          <w:sz w:val="28"/>
          <w:szCs w:val="28"/>
          <w:lang w:val="kk-KZ"/>
        </w:rPr>
        <w:t>7061</w:t>
      </w:r>
      <w:r>
        <w:rPr>
          <w:rFonts w:ascii="Arial" w:hAnsi="Arial" w:cs="Arial"/>
          <w:sz w:val="28"/>
          <w:szCs w:val="28"/>
          <w:lang w:val="kk-KZ"/>
        </w:rPr>
        <w:t xml:space="preserve"> производственных объектов.</w:t>
      </w:r>
    </w:p>
    <w:p w:rsidR="007250C9" w:rsidRDefault="007250C9" w:rsidP="00456151">
      <w:pPr>
        <w:tabs>
          <w:tab w:val="left" w:pos="0"/>
        </w:tabs>
        <w:spacing w:after="0" w:line="360" w:lineRule="auto"/>
        <w:ind w:right="113" w:firstLine="720"/>
        <w:jc w:val="both"/>
        <w:rPr>
          <w:rFonts w:ascii="Arial" w:hAnsi="Arial" w:cs="Arial"/>
          <w:sz w:val="28"/>
          <w:szCs w:val="28"/>
        </w:rPr>
      </w:pPr>
      <w:r>
        <w:rPr>
          <w:rFonts w:ascii="Arial" w:hAnsi="Arial" w:cs="Arial"/>
          <w:sz w:val="28"/>
          <w:szCs w:val="28"/>
        </w:rPr>
        <w:t xml:space="preserve">В целях профилактики и недопущения нарушений </w:t>
      </w:r>
      <w:r>
        <w:rPr>
          <w:rFonts w:ascii="Arial" w:hAnsi="Arial" w:cs="Arial"/>
          <w:b/>
          <w:sz w:val="28"/>
          <w:szCs w:val="28"/>
          <w:lang w:val="kk-KZ"/>
        </w:rPr>
        <w:t xml:space="preserve">3211 </w:t>
      </w:r>
      <w:r>
        <w:rPr>
          <w:rFonts w:ascii="Arial" w:hAnsi="Arial" w:cs="Arial"/>
          <w:sz w:val="28"/>
          <w:szCs w:val="28"/>
        </w:rPr>
        <w:t xml:space="preserve">предприятий страны внедрили стандарты по безопасности и охране труда. </w:t>
      </w:r>
    </w:p>
    <w:p w:rsidR="007250C9" w:rsidRDefault="007250C9" w:rsidP="00456151">
      <w:pPr>
        <w:autoSpaceDE w:val="0"/>
        <w:autoSpaceDN w:val="0"/>
        <w:adjustRightInd w:val="0"/>
        <w:spacing w:after="0" w:line="360" w:lineRule="auto"/>
        <w:ind w:right="113" w:firstLine="720"/>
        <w:jc w:val="both"/>
        <w:rPr>
          <w:rFonts w:ascii="Arial" w:hAnsi="Arial" w:cs="Arial"/>
          <w:sz w:val="28"/>
          <w:szCs w:val="28"/>
        </w:rPr>
      </w:pPr>
      <w:r>
        <w:rPr>
          <w:rFonts w:ascii="Arial" w:hAnsi="Arial" w:cs="Arial"/>
          <w:sz w:val="28"/>
          <w:szCs w:val="28"/>
        </w:rPr>
        <w:t xml:space="preserve">С 2019 года нами активно начата работа по продвижению Концепции «Нулевого травматизма - </w:t>
      </w:r>
      <w:proofErr w:type="spellStart"/>
      <w:r>
        <w:rPr>
          <w:rFonts w:ascii="Arial" w:hAnsi="Arial" w:cs="Arial"/>
          <w:sz w:val="28"/>
          <w:szCs w:val="28"/>
        </w:rPr>
        <w:t>Vision</w:t>
      </w:r>
      <w:proofErr w:type="spellEnd"/>
      <w:r>
        <w:rPr>
          <w:rFonts w:ascii="Arial" w:hAnsi="Arial" w:cs="Arial"/>
          <w:sz w:val="28"/>
          <w:szCs w:val="28"/>
        </w:rPr>
        <w:t xml:space="preserve"> </w:t>
      </w:r>
      <w:proofErr w:type="spellStart"/>
      <w:r>
        <w:rPr>
          <w:rFonts w:ascii="Arial" w:hAnsi="Arial" w:cs="Arial"/>
          <w:sz w:val="28"/>
          <w:szCs w:val="28"/>
        </w:rPr>
        <w:t>Zero</w:t>
      </w:r>
      <w:proofErr w:type="spellEnd"/>
      <w:r>
        <w:rPr>
          <w:rFonts w:ascii="Arial" w:hAnsi="Arial" w:cs="Arial"/>
          <w:sz w:val="28"/>
          <w:szCs w:val="28"/>
        </w:rPr>
        <w:t xml:space="preserve">» </w:t>
      </w:r>
      <w:r>
        <w:rPr>
          <w:rFonts w:ascii="Arial" w:hAnsi="Arial" w:cs="Arial"/>
          <w:i/>
          <w:sz w:val="24"/>
          <w:szCs w:val="24"/>
        </w:rPr>
        <w:t xml:space="preserve">(17 июня 2019 года в г. Женева Минтрудом заключен Меморандум с Международной ассоциацией социального обеспечения о продвижении Концепции «Нулевого травматизма - </w:t>
      </w:r>
      <w:proofErr w:type="spellStart"/>
      <w:r>
        <w:rPr>
          <w:rFonts w:ascii="Arial" w:hAnsi="Arial" w:cs="Arial"/>
          <w:i/>
          <w:sz w:val="24"/>
          <w:szCs w:val="24"/>
        </w:rPr>
        <w:t>Vision</w:t>
      </w:r>
      <w:proofErr w:type="spellEnd"/>
      <w:r>
        <w:rPr>
          <w:rFonts w:ascii="Arial" w:hAnsi="Arial" w:cs="Arial"/>
          <w:i/>
          <w:sz w:val="24"/>
          <w:szCs w:val="24"/>
        </w:rPr>
        <w:t xml:space="preserve"> </w:t>
      </w:r>
      <w:proofErr w:type="spellStart"/>
      <w:r>
        <w:rPr>
          <w:rFonts w:ascii="Arial" w:hAnsi="Arial" w:cs="Arial"/>
          <w:i/>
          <w:sz w:val="24"/>
          <w:szCs w:val="24"/>
        </w:rPr>
        <w:t>Zero</w:t>
      </w:r>
      <w:proofErr w:type="spellEnd"/>
      <w:r>
        <w:rPr>
          <w:rFonts w:ascii="Arial" w:hAnsi="Arial" w:cs="Arial"/>
          <w:i/>
          <w:sz w:val="24"/>
          <w:szCs w:val="24"/>
        </w:rPr>
        <w:t>».),</w:t>
      </w:r>
      <w:r>
        <w:rPr>
          <w:rFonts w:ascii="Arial" w:hAnsi="Arial" w:cs="Arial"/>
          <w:i/>
          <w:sz w:val="28"/>
          <w:szCs w:val="28"/>
        </w:rPr>
        <w:t xml:space="preserve"> </w:t>
      </w:r>
      <w:r>
        <w:rPr>
          <w:rFonts w:ascii="Arial" w:hAnsi="Arial" w:cs="Arial"/>
          <w:sz w:val="28"/>
          <w:szCs w:val="28"/>
        </w:rPr>
        <w:t xml:space="preserve">которая предусматривает 7 золотых правил. </w:t>
      </w:r>
    </w:p>
    <w:p w:rsidR="007250C9" w:rsidRDefault="007250C9" w:rsidP="00456151">
      <w:pPr>
        <w:autoSpaceDE w:val="0"/>
        <w:autoSpaceDN w:val="0"/>
        <w:adjustRightInd w:val="0"/>
        <w:spacing w:after="0" w:line="360" w:lineRule="auto"/>
        <w:ind w:right="113" w:firstLine="720"/>
        <w:jc w:val="both"/>
        <w:rPr>
          <w:rFonts w:ascii="Arial" w:hAnsi="Arial" w:cs="Arial"/>
          <w:sz w:val="28"/>
          <w:szCs w:val="28"/>
        </w:rPr>
      </w:pPr>
      <w:r>
        <w:rPr>
          <w:rFonts w:ascii="Arial" w:hAnsi="Arial" w:cs="Arial"/>
          <w:sz w:val="28"/>
          <w:szCs w:val="28"/>
        </w:rPr>
        <w:t xml:space="preserve">На сегодня </w:t>
      </w:r>
      <w:r>
        <w:rPr>
          <w:rFonts w:ascii="Arial" w:hAnsi="Arial" w:cs="Arial"/>
          <w:b/>
          <w:sz w:val="28"/>
          <w:szCs w:val="28"/>
          <w:lang w:val="kk-KZ"/>
        </w:rPr>
        <w:t>425</w:t>
      </w:r>
      <w:r>
        <w:rPr>
          <w:rFonts w:ascii="Arial" w:hAnsi="Arial" w:cs="Arial"/>
          <w:sz w:val="28"/>
          <w:szCs w:val="28"/>
        </w:rPr>
        <w:t xml:space="preserve"> предприятий присоединились к данной Концепции.</w:t>
      </w:r>
    </w:p>
    <w:p w:rsidR="007250C9" w:rsidRDefault="007250C9" w:rsidP="00456151">
      <w:pPr>
        <w:autoSpaceDE w:val="0"/>
        <w:autoSpaceDN w:val="0"/>
        <w:adjustRightInd w:val="0"/>
        <w:spacing w:after="0" w:line="360" w:lineRule="auto"/>
        <w:ind w:right="113" w:firstLine="720"/>
        <w:jc w:val="both"/>
        <w:rPr>
          <w:rFonts w:ascii="Arial" w:hAnsi="Arial" w:cs="Arial"/>
          <w:sz w:val="28"/>
          <w:szCs w:val="28"/>
        </w:rPr>
      </w:pPr>
      <w:r>
        <w:rPr>
          <w:rFonts w:ascii="Arial" w:hAnsi="Arial" w:cs="Arial"/>
          <w:sz w:val="28"/>
          <w:szCs w:val="28"/>
        </w:rPr>
        <w:t>Местными органами по инспекции труда для обеспечения безопасных условий труда в строительных организациях и внедрения вертикальной модели контроля проводится разъяснительная работа.</w:t>
      </w:r>
    </w:p>
    <w:p w:rsidR="007250C9" w:rsidRDefault="007250C9" w:rsidP="00456151">
      <w:pPr>
        <w:autoSpaceDE w:val="0"/>
        <w:autoSpaceDN w:val="0"/>
        <w:adjustRightInd w:val="0"/>
        <w:spacing w:after="0" w:line="360" w:lineRule="auto"/>
        <w:ind w:right="113" w:firstLine="720"/>
        <w:jc w:val="both"/>
        <w:rPr>
          <w:rFonts w:ascii="Arial" w:hAnsi="Arial" w:cs="Arial"/>
          <w:sz w:val="28"/>
          <w:szCs w:val="28"/>
        </w:rPr>
      </w:pPr>
      <w:r>
        <w:rPr>
          <w:rFonts w:ascii="Arial" w:hAnsi="Arial" w:cs="Arial"/>
          <w:sz w:val="28"/>
          <w:szCs w:val="28"/>
        </w:rPr>
        <w:t xml:space="preserve">На сегодня </w:t>
      </w:r>
      <w:r>
        <w:rPr>
          <w:rFonts w:ascii="Arial" w:hAnsi="Arial" w:cs="Arial"/>
          <w:b/>
          <w:sz w:val="28"/>
          <w:szCs w:val="28"/>
        </w:rPr>
        <w:t>153</w:t>
      </w:r>
      <w:r>
        <w:rPr>
          <w:rFonts w:ascii="Arial" w:hAnsi="Arial" w:cs="Arial"/>
          <w:sz w:val="28"/>
          <w:szCs w:val="28"/>
        </w:rPr>
        <w:t xml:space="preserve"> предприятий республики внедрили вертикальную модель контроля.</w:t>
      </w:r>
    </w:p>
    <w:p w:rsidR="007250C9" w:rsidRDefault="007250C9" w:rsidP="00456151">
      <w:pPr>
        <w:tabs>
          <w:tab w:val="left" w:pos="567"/>
        </w:tabs>
        <w:spacing w:after="0" w:line="360" w:lineRule="auto"/>
        <w:ind w:right="113" w:firstLine="720"/>
        <w:jc w:val="both"/>
        <w:rPr>
          <w:rFonts w:ascii="Arial" w:hAnsi="Arial" w:cs="Arial"/>
          <w:sz w:val="28"/>
          <w:szCs w:val="28"/>
        </w:rPr>
      </w:pPr>
      <w:r>
        <w:rPr>
          <w:rFonts w:ascii="Arial" w:hAnsi="Arial" w:cs="Arial"/>
          <w:sz w:val="28"/>
          <w:szCs w:val="28"/>
          <w:lang w:val="kk-KZ"/>
        </w:rPr>
        <w:t>Р</w:t>
      </w:r>
      <w:proofErr w:type="spellStart"/>
      <w:r>
        <w:rPr>
          <w:rFonts w:ascii="Arial" w:hAnsi="Arial" w:cs="Arial"/>
          <w:sz w:val="28"/>
          <w:szCs w:val="28"/>
        </w:rPr>
        <w:t>еализуется</w:t>
      </w:r>
      <w:proofErr w:type="spellEnd"/>
      <w:r>
        <w:rPr>
          <w:rFonts w:ascii="Arial" w:hAnsi="Arial" w:cs="Arial"/>
          <w:sz w:val="28"/>
          <w:szCs w:val="28"/>
        </w:rPr>
        <w:t xml:space="preserve"> </w:t>
      </w:r>
      <w:r>
        <w:rPr>
          <w:rFonts w:ascii="Arial" w:hAnsi="Arial" w:cs="Arial"/>
          <w:b/>
          <w:sz w:val="28"/>
          <w:szCs w:val="28"/>
        </w:rPr>
        <w:t>План действий по обеспечению безопасного труда до 2025 года</w:t>
      </w:r>
      <w:r>
        <w:rPr>
          <w:rFonts w:ascii="Arial" w:hAnsi="Arial" w:cs="Arial"/>
          <w:sz w:val="28"/>
          <w:szCs w:val="28"/>
        </w:rPr>
        <w:t>, утвержденный на заседании Правительства, в соответствии с которым проводится работа по:</w:t>
      </w:r>
    </w:p>
    <w:p w:rsidR="007250C9" w:rsidRDefault="007250C9" w:rsidP="00456151">
      <w:pPr>
        <w:tabs>
          <w:tab w:val="left" w:pos="567"/>
        </w:tabs>
        <w:spacing w:after="0" w:line="360" w:lineRule="auto"/>
        <w:ind w:right="113" w:firstLine="720"/>
        <w:jc w:val="both"/>
        <w:rPr>
          <w:rFonts w:ascii="Arial" w:hAnsi="Arial" w:cs="Arial"/>
          <w:sz w:val="28"/>
          <w:szCs w:val="28"/>
        </w:rPr>
      </w:pPr>
      <w:r>
        <w:rPr>
          <w:rFonts w:ascii="Arial" w:hAnsi="Arial" w:cs="Arial"/>
          <w:sz w:val="28"/>
          <w:szCs w:val="28"/>
        </w:rPr>
        <w:lastRenderedPageBreak/>
        <w:t xml:space="preserve">- совершенствованию механизмов предупреждения производственного травматизма; </w:t>
      </w:r>
    </w:p>
    <w:p w:rsidR="007250C9" w:rsidRDefault="007250C9" w:rsidP="00456151">
      <w:pPr>
        <w:tabs>
          <w:tab w:val="left" w:pos="567"/>
        </w:tabs>
        <w:spacing w:after="0" w:line="360" w:lineRule="auto"/>
        <w:ind w:right="113" w:firstLine="720"/>
        <w:jc w:val="both"/>
        <w:rPr>
          <w:rFonts w:ascii="Arial" w:hAnsi="Arial" w:cs="Arial"/>
          <w:sz w:val="28"/>
          <w:szCs w:val="28"/>
        </w:rPr>
      </w:pPr>
      <w:r>
        <w:rPr>
          <w:rFonts w:ascii="Arial" w:hAnsi="Arial" w:cs="Arial"/>
          <w:sz w:val="28"/>
          <w:szCs w:val="28"/>
        </w:rPr>
        <w:t>- совершенствованию механизма обязательного страхования от несчастных случаев на производстве;</w:t>
      </w:r>
    </w:p>
    <w:p w:rsidR="007250C9" w:rsidRDefault="007250C9" w:rsidP="00456151">
      <w:pPr>
        <w:tabs>
          <w:tab w:val="left" w:pos="567"/>
        </w:tabs>
        <w:spacing w:after="0" w:line="360" w:lineRule="auto"/>
        <w:ind w:right="113" w:firstLine="720"/>
        <w:jc w:val="both"/>
        <w:rPr>
          <w:rFonts w:ascii="Arial" w:hAnsi="Arial" w:cs="Arial"/>
          <w:b/>
          <w:sz w:val="28"/>
          <w:szCs w:val="28"/>
          <w:highlight w:val="yellow"/>
        </w:rPr>
      </w:pPr>
      <w:r>
        <w:rPr>
          <w:rFonts w:ascii="Arial" w:hAnsi="Arial" w:cs="Arial"/>
          <w:sz w:val="28"/>
          <w:szCs w:val="28"/>
        </w:rPr>
        <w:t xml:space="preserve">- внедрению </w:t>
      </w:r>
      <w:proofErr w:type="gramStart"/>
      <w:r>
        <w:rPr>
          <w:rFonts w:ascii="Arial" w:hAnsi="Arial" w:cs="Arial"/>
          <w:sz w:val="28"/>
          <w:szCs w:val="28"/>
        </w:rPr>
        <w:t>риск-ориентированного</w:t>
      </w:r>
      <w:proofErr w:type="gramEnd"/>
      <w:r>
        <w:rPr>
          <w:rFonts w:ascii="Arial" w:hAnsi="Arial" w:cs="Arial"/>
          <w:sz w:val="28"/>
          <w:szCs w:val="28"/>
        </w:rPr>
        <w:t xml:space="preserve"> механизма предоставления гарантий работникам, занятым на работах с вредными условиями труда.</w:t>
      </w:r>
    </w:p>
    <w:p w:rsidR="007250C9" w:rsidRDefault="007250C9" w:rsidP="00456151">
      <w:pPr>
        <w:tabs>
          <w:tab w:val="left" w:pos="567"/>
        </w:tabs>
        <w:spacing w:after="0" w:line="360" w:lineRule="auto"/>
        <w:ind w:right="113" w:firstLine="720"/>
        <w:jc w:val="both"/>
        <w:rPr>
          <w:rFonts w:ascii="Arial" w:hAnsi="Arial" w:cs="Arial"/>
          <w:sz w:val="28"/>
          <w:szCs w:val="28"/>
        </w:rPr>
      </w:pPr>
      <w:r>
        <w:rPr>
          <w:rFonts w:ascii="Arial" w:hAnsi="Arial" w:cs="Arial"/>
          <w:sz w:val="28"/>
          <w:szCs w:val="28"/>
          <w:lang w:val="kk-KZ"/>
        </w:rPr>
        <w:t xml:space="preserve">В результате реализации указанных мероприятий к </w:t>
      </w:r>
      <w:r>
        <w:rPr>
          <w:rFonts w:ascii="Arial" w:hAnsi="Arial" w:cs="Arial"/>
          <w:b/>
          <w:sz w:val="28"/>
          <w:szCs w:val="28"/>
          <w:lang w:val="kk-KZ"/>
        </w:rPr>
        <w:t>2025 году</w:t>
      </w:r>
      <w:r>
        <w:rPr>
          <w:rFonts w:ascii="Arial" w:hAnsi="Arial" w:cs="Arial"/>
          <w:sz w:val="28"/>
          <w:szCs w:val="28"/>
          <w:lang w:val="kk-KZ"/>
        </w:rPr>
        <w:t xml:space="preserve"> ожидается: </w:t>
      </w:r>
    </w:p>
    <w:p w:rsidR="007250C9" w:rsidRDefault="007250C9" w:rsidP="00456151">
      <w:pPr>
        <w:tabs>
          <w:tab w:val="left" w:pos="567"/>
        </w:tabs>
        <w:spacing w:after="0" w:line="360" w:lineRule="auto"/>
        <w:ind w:right="113" w:firstLine="720"/>
        <w:jc w:val="both"/>
        <w:rPr>
          <w:rFonts w:ascii="Arial" w:hAnsi="Arial" w:cs="Arial"/>
          <w:sz w:val="28"/>
          <w:szCs w:val="28"/>
        </w:rPr>
      </w:pPr>
      <w:r>
        <w:rPr>
          <w:rFonts w:ascii="Arial" w:hAnsi="Arial" w:cs="Arial"/>
          <w:sz w:val="28"/>
          <w:szCs w:val="28"/>
          <w:lang w:val="kk-KZ"/>
        </w:rPr>
        <w:t xml:space="preserve">- снижение коэффициента частоты несчастных случаев до </w:t>
      </w:r>
      <w:r>
        <w:rPr>
          <w:rFonts w:ascii="Arial" w:hAnsi="Arial" w:cs="Arial"/>
          <w:b/>
          <w:sz w:val="28"/>
          <w:szCs w:val="28"/>
          <w:lang w:val="kk-KZ"/>
        </w:rPr>
        <w:t>0,20</w:t>
      </w:r>
      <w:r>
        <w:rPr>
          <w:rFonts w:ascii="Arial" w:hAnsi="Arial" w:cs="Arial"/>
          <w:sz w:val="28"/>
          <w:szCs w:val="28"/>
          <w:lang w:val="kk-KZ"/>
        </w:rPr>
        <w:t xml:space="preserve"> на 1000 работающих </w:t>
      </w:r>
      <w:r>
        <w:rPr>
          <w:rFonts w:ascii="Arial" w:hAnsi="Arial" w:cs="Arial"/>
          <w:i/>
          <w:sz w:val="28"/>
          <w:szCs w:val="28"/>
          <w:lang w:val="kk-KZ"/>
        </w:rPr>
        <w:t xml:space="preserve">(2021 г. - </w:t>
      </w:r>
      <w:r>
        <w:rPr>
          <w:rFonts w:ascii="Arial" w:hAnsi="Arial" w:cs="Arial"/>
          <w:b/>
          <w:i/>
          <w:sz w:val="28"/>
          <w:szCs w:val="28"/>
          <w:lang w:val="kk-KZ"/>
        </w:rPr>
        <w:t>0,22</w:t>
      </w:r>
      <w:r>
        <w:rPr>
          <w:rFonts w:ascii="Arial" w:hAnsi="Arial" w:cs="Arial"/>
          <w:i/>
          <w:sz w:val="28"/>
          <w:szCs w:val="28"/>
          <w:lang w:val="kk-KZ"/>
        </w:rPr>
        <w:t>);</w:t>
      </w:r>
      <w:r>
        <w:rPr>
          <w:rFonts w:ascii="Arial" w:hAnsi="Arial" w:cs="Arial"/>
          <w:sz w:val="28"/>
          <w:szCs w:val="28"/>
          <w:lang w:val="kk-KZ"/>
        </w:rPr>
        <w:t xml:space="preserve"> </w:t>
      </w:r>
    </w:p>
    <w:p w:rsidR="007250C9" w:rsidRDefault="007250C9" w:rsidP="00456151">
      <w:pPr>
        <w:tabs>
          <w:tab w:val="left" w:pos="567"/>
        </w:tabs>
        <w:spacing w:after="0" w:line="360" w:lineRule="auto"/>
        <w:ind w:right="113" w:firstLine="720"/>
        <w:jc w:val="both"/>
        <w:rPr>
          <w:rFonts w:ascii="Arial" w:hAnsi="Arial" w:cs="Arial"/>
          <w:sz w:val="28"/>
          <w:szCs w:val="28"/>
        </w:rPr>
      </w:pPr>
      <w:r>
        <w:rPr>
          <w:rFonts w:ascii="Arial" w:hAnsi="Arial" w:cs="Arial"/>
          <w:sz w:val="28"/>
          <w:szCs w:val="28"/>
          <w:lang w:val="kk-KZ"/>
        </w:rPr>
        <w:t xml:space="preserve">- сокращение удельного веса работников, занятых во вредных условиях труда до </w:t>
      </w:r>
      <w:r>
        <w:rPr>
          <w:rFonts w:ascii="Arial" w:hAnsi="Arial" w:cs="Arial"/>
          <w:b/>
          <w:sz w:val="28"/>
          <w:szCs w:val="28"/>
          <w:lang w:val="kk-KZ"/>
        </w:rPr>
        <w:t>20</w:t>
      </w:r>
      <w:r>
        <w:rPr>
          <w:rFonts w:ascii="Arial" w:hAnsi="Arial" w:cs="Arial"/>
          <w:sz w:val="28"/>
          <w:szCs w:val="28"/>
          <w:lang w:val="kk-KZ"/>
        </w:rPr>
        <w:t xml:space="preserve">% </w:t>
      </w:r>
      <w:r>
        <w:rPr>
          <w:rFonts w:ascii="Arial" w:hAnsi="Arial" w:cs="Arial"/>
          <w:i/>
          <w:sz w:val="28"/>
          <w:szCs w:val="28"/>
          <w:lang w:val="kk-KZ"/>
        </w:rPr>
        <w:t xml:space="preserve">(2021 г. – </w:t>
      </w:r>
      <w:r>
        <w:rPr>
          <w:rFonts w:ascii="Arial" w:hAnsi="Arial" w:cs="Arial"/>
          <w:b/>
          <w:i/>
          <w:sz w:val="28"/>
          <w:szCs w:val="28"/>
          <w:lang w:val="kk-KZ"/>
        </w:rPr>
        <w:t>22,8%</w:t>
      </w:r>
      <w:r>
        <w:rPr>
          <w:rFonts w:ascii="Arial" w:hAnsi="Arial" w:cs="Arial"/>
          <w:i/>
          <w:sz w:val="28"/>
          <w:szCs w:val="28"/>
          <w:lang w:val="kk-KZ"/>
        </w:rPr>
        <w:t>).</w:t>
      </w:r>
      <w:r>
        <w:rPr>
          <w:rFonts w:ascii="Arial" w:hAnsi="Arial" w:cs="Arial"/>
          <w:sz w:val="28"/>
          <w:szCs w:val="28"/>
          <w:lang w:val="kk-KZ"/>
        </w:rPr>
        <w:t xml:space="preserve"> </w:t>
      </w:r>
    </w:p>
    <w:p w:rsidR="007250C9" w:rsidRDefault="007250C9" w:rsidP="00456151">
      <w:pPr>
        <w:tabs>
          <w:tab w:val="left" w:pos="567"/>
        </w:tabs>
        <w:spacing w:after="0" w:line="360" w:lineRule="auto"/>
        <w:ind w:right="113" w:firstLine="720"/>
        <w:jc w:val="both"/>
        <w:rPr>
          <w:rFonts w:ascii="Arial" w:hAnsi="Arial" w:cs="Arial"/>
          <w:sz w:val="28"/>
          <w:szCs w:val="28"/>
        </w:rPr>
      </w:pPr>
      <w:r>
        <w:rPr>
          <w:rFonts w:ascii="Arial" w:hAnsi="Arial" w:cs="Arial"/>
          <w:sz w:val="28"/>
          <w:szCs w:val="28"/>
        </w:rPr>
        <w:t xml:space="preserve">В этой связи, </w:t>
      </w:r>
      <w:proofErr w:type="spellStart"/>
      <w:r>
        <w:rPr>
          <w:rFonts w:ascii="Arial" w:hAnsi="Arial" w:cs="Arial"/>
          <w:sz w:val="28"/>
          <w:szCs w:val="28"/>
        </w:rPr>
        <w:t>буд</w:t>
      </w:r>
      <w:proofErr w:type="spellEnd"/>
      <w:r>
        <w:rPr>
          <w:rFonts w:ascii="Arial" w:hAnsi="Arial" w:cs="Arial"/>
          <w:sz w:val="28"/>
          <w:szCs w:val="28"/>
          <w:lang w:val="kk-KZ"/>
        </w:rPr>
        <w:t>ут</w:t>
      </w:r>
      <w:r>
        <w:rPr>
          <w:rFonts w:ascii="Arial" w:hAnsi="Arial" w:cs="Arial"/>
          <w:sz w:val="28"/>
          <w:szCs w:val="28"/>
        </w:rPr>
        <w:t xml:space="preserve"> принимать</w:t>
      </w:r>
      <w:r>
        <w:rPr>
          <w:rFonts w:ascii="Arial" w:hAnsi="Arial" w:cs="Arial"/>
          <w:sz w:val="28"/>
          <w:szCs w:val="28"/>
          <w:lang w:val="kk-KZ"/>
        </w:rPr>
        <w:t>ся</w:t>
      </w:r>
      <w:r>
        <w:rPr>
          <w:rFonts w:ascii="Arial" w:hAnsi="Arial" w:cs="Arial"/>
          <w:sz w:val="28"/>
          <w:szCs w:val="28"/>
        </w:rPr>
        <w:t xml:space="preserve"> </w:t>
      </w:r>
      <w:proofErr w:type="gramStart"/>
      <w:r>
        <w:rPr>
          <w:rFonts w:ascii="Arial" w:hAnsi="Arial" w:cs="Arial"/>
          <w:sz w:val="28"/>
          <w:szCs w:val="28"/>
        </w:rPr>
        <w:t>меры</w:t>
      </w:r>
      <w:proofErr w:type="gramEnd"/>
      <w:r>
        <w:rPr>
          <w:rFonts w:ascii="Arial" w:hAnsi="Arial" w:cs="Arial"/>
          <w:sz w:val="28"/>
          <w:szCs w:val="28"/>
        </w:rPr>
        <w:t xml:space="preserve"> и </w:t>
      </w:r>
      <w:proofErr w:type="spellStart"/>
      <w:r>
        <w:rPr>
          <w:rFonts w:ascii="Arial" w:hAnsi="Arial" w:cs="Arial"/>
          <w:sz w:val="28"/>
          <w:szCs w:val="28"/>
        </w:rPr>
        <w:t>создават</w:t>
      </w:r>
      <w:proofErr w:type="spellEnd"/>
      <w:r>
        <w:rPr>
          <w:rFonts w:ascii="Arial" w:hAnsi="Arial" w:cs="Arial"/>
          <w:sz w:val="28"/>
          <w:szCs w:val="28"/>
          <w:lang w:val="kk-KZ"/>
        </w:rPr>
        <w:t>ься</w:t>
      </w:r>
      <w:r>
        <w:rPr>
          <w:rFonts w:ascii="Arial" w:hAnsi="Arial" w:cs="Arial"/>
          <w:sz w:val="28"/>
          <w:szCs w:val="28"/>
        </w:rPr>
        <w:t xml:space="preserve"> условия для: </w:t>
      </w:r>
    </w:p>
    <w:p w:rsidR="007250C9" w:rsidRDefault="007250C9" w:rsidP="00456151">
      <w:pPr>
        <w:tabs>
          <w:tab w:val="left" w:pos="567"/>
        </w:tabs>
        <w:spacing w:after="0" w:line="360" w:lineRule="auto"/>
        <w:ind w:right="113" w:firstLine="720"/>
        <w:jc w:val="both"/>
        <w:rPr>
          <w:rFonts w:ascii="Arial" w:hAnsi="Arial" w:cs="Arial"/>
          <w:sz w:val="28"/>
          <w:szCs w:val="28"/>
        </w:rPr>
      </w:pPr>
      <w:r>
        <w:rPr>
          <w:rFonts w:ascii="Arial" w:hAnsi="Arial" w:cs="Arial"/>
          <w:sz w:val="28"/>
          <w:szCs w:val="28"/>
        </w:rPr>
        <w:t xml:space="preserve">- формирования и укрепления национальной культуры профилактики в области безопасности и охраны труда;  </w:t>
      </w:r>
    </w:p>
    <w:p w:rsidR="007250C9" w:rsidRDefault="007250C9" w:rsidP="00456151">
      <w:pPr>
        <w:tabs>
          <w:tab w:val="left" w:pos="567"/>
        </w:tabs>
        <w:spacing w:after="0" w:line="360" w:lineRule="auto"/>
        <w:ind w:right="113" w:firstLine="720"/>
        <w:jc w:val="both"/>
        <w:rPr>
          <w:rFonts w:ascii="Arial" w:hAnsi="Arial" w:cs="Arial"/>
          <w:sz w:val="28"/>
          <w:szCs w:val="28"/>
        </w:rPr>
      </w:pPr>
      <w:r>
        <w:rPr>
          <w:rFonts w:ascii="Arial" w:hAnsi="Arial" w:cs="Arial"/>
          <w:sz w:val="28"/>
          <w:szCs w:val="28"/>
        </w:rPr>
        <w:t xml:space="preserve">- защиты трудовых прав работников, посредством создания эффективной системы </w:t>
      </w:r>
      <w:r>
        <w:rPr>
          <w:rFonts w:ascii="Arial" w:hAnsi="Arial" w:cs="Arial"/>
          <w:b/>
          <w:sz w:val="28"/>
          <w:szCs w:val="28"/>
        </w:rPr>
        <w:t xml:space="preserve">государственной инспекции труда; </w:t>
      </w:r>
    </w:p>
    <w:p w:rsidR="007250C9" w:rsidRDefault="007250C9" w:rsidP="00456151">
      <w:pPr>
        <w:tabs>
          <w:tab w:val="left" w:pos="567"/>
        </w:tabs>
        <w:spacing w:after="0" w:line="360" w:lineRule="auto"/>
        <w:ind w:right="113" w:firstLine="720"/>
        <w:jc w:val="both"/>
        <w:rPr>
          <w:rFonts w:ascii="Arial" w:hAnsi="Arial" w:cs="Arial"/>
          <w:sz w:val="28"/>
          <w:szCs w:val="28"/>
        </w:rPr>
      </w:pPr>
      <w:r>
        <w:rPr>
          <w:rFonts w:ascii="Arial" w:hAnsi="Arial" w:cs="Arial"/>
          <w:sz w:val="28"/>
          <w:szCs w:val="28"/>
        </w:rPr>
        <w:t xml:space="preserve">- развития научной инфраструктуры в области охраны труда, отвечающей современным требованиям; </w:t>
      </w:r>
    </w:p>
    <w:p w:rsidR="007250C9" w:rsidRPr="00456151" w:rsidRDefault="007250C9" w:rsidP="00456151">
      <w:pPr>
        <w:tabs>
          <w:tab w:val="left" w:pos="567"/>
        </w:tabs>
        <w:spacing w:after="0" w:line="360" w:lineRule="auto"/>
        <w:ind w:right="113" w:firstLine="720"/>
        <w:jc w:val="both"/>
        <w:rPr>
          <w:rFonts w:ascii="Arial" w:hAnsi="Arial" w:cs="Arial"/>
          <w:sz w:val="28"/>
          <w:szCs w:val="28"/>
        </w:rPr>
      </w:pPr>
      <w:r>
        <w:rPr>
          <w:rFonts w:ascii="Arial" w:hAnsi="Arial" w:cs="Arial"/>
          <w:sz w:val="28"/>
          <w:szCs w:val="28"/>
        </w:rPr>
        <w:t>- совершенствования системы обязательного страхования работника от несчастных случаев на производстве.</w:t>
      </w:r>
    </w:p>
    <w:bookmarkEnd w:id="2"/>
    <w:bookmarkEnd w:id="3"/>
    <w:bookmarkEnd w:id="4"/>
    <w:bookmarkEnd w:id="5"/>
    <w:bookmarkEnd w:id="6"/>
    <w:p w:rsidR="00FF14B3" w:rsidRDefault="00FF14B3">
      <w:pPr>
        <w:spacing w:after="0" w:line="240" w:lineRule="auto"/>
        <w:rPr>
          <w:rFonts w:ascii="Times New Roman" w:hAnsi="Times New Roman"/>
          <w:b/>
          <w:bCs/>
          <w:kern w:val="32"/>
          <w:sz w:val="28"/>
          <w:szCs w:val="28"/>
          <w:lang w:val="kk-KZ"/>
        </w:rPr>
      </w:pPr>
      <w:r>
        <w:rPr>
          <w:rFonts w:ascii="Times New Roman" w:hAnsi="Times New Roman"/>
          <w:sz w:val="28"/>
          <w:szCs w:val="28"/>
          <w:lang w:val="kk-KZ"/>
        </w:rPr>
        <w:br w:type="page"/>
      </w:r>
    </w:p>
    <w:p w:rsidR="00456151" w:rsidRPr="00456151" w:rsidRDefault="00456151" w:rsidP="00456151">
      <w:pPr>
        <w:spacing w:after="0" w:line="240" w:lineRule="auto"/>
        <w:contextualSpacing/>
        <w:jc w:val="center"/>
        <w:rPr>
          <w:rFonts w:ascii="Times New Roman" w:hAnsi="Times New Roman"/>
          <w:b/>
          <w:sz w:val="28"/>
          <w:szCs w:val="28"/>
        </w:rPr>
      </w:pPr>
      <w:bookmarkStart w:id="7" w:name="_Toc100218848"/>
      <w:r w:rsidRPr="00456151">
        <w:rPr>
          <w:rFonts w:ascii="Times New Roman" w:hAnsi="Times New Roman"/>
          <w:b/>
          <w:sz w:val="28"/>
          <w:szCs w:val="28"/>
        </w:rPr>
        <w:lastRenderedPageBreak/>
        <w:t>Информация</w:t>
      </w:r>
    </w:p>
    <w:p w:rsidR="00456151" w:rsidRPr="00456151" w:rsidRDefault="00456151" w:rsidP="00456151">
      <w:pPr>
        <w:spacing w:after="0" w:line="240" w:lineRule="auto"/>
        <w:contextualSpacing/>
        <w:jc w:val="center"/>
        <w:rPr>
          <w:rFonts w:ascii="Times New Roman" w:hAnsi="Times New Roman"/>
          <w:b/>
          <w:sz w:val="28"/>
          <w:szCs w:val="28"/>
        </w:rPr>
      </w:pPr>
      <w:r w:rsidRPr="00456151">
        <w:rPr>
          <w:rFonts w:ascii="Times New Roman" w:hAnsi="Times New Roman"/>
          <w:b/>
          <w:sz w:val="28"/>
          <w:szCs w:val="28"/>
        </w:rPr>
        <w:t xml:space="preserve">за 2022 год Службы по контролю и надзору трудового законодательства при Министерстве труда, социального обеспечения и миграции </w:t>
      </w:r>
      <w:proofErr w:type="spellStart"/>
      <w:r w:rsidRPr="00456151">
        <w:rPr>
          <w:rFonts w:ascii="Times New Roman" w:hAnsi="Times New Roman"/>
          <w:b/>
          <w:sz w:val="28"/>
          <w:szCs w:val="28"/>
        </w:rPr>
        <w:t>Кыргызской</w:t>
      </w:r>
      <w:proofErr w:type="spellEnd"/>
      <w:r w:rsidRPr="00456151">
        <w:rPr>
          <w:rFonts w:ascii="Times New Roman" w:hAnsi="Times New Roman"/>
          <w:b/>
          <w:sz w:val="28"/>
          <w:szCs w:val="28"/>
        </w:rPr>
        <w:t xml:space="preserve"> Республики</w:t>
      </w:r>
    </w:p>
    <w:p w:rsidR="00456151" w:rsidRPr="00456151" w:rsidRDefault="00456151" w:rsidP="00456151">
      <w:pPr>
        <w:spacing w:after="0" w:line="240" w:lineRule="auto"/>
        <w:contextualSpacing/>
        <w:jc w:val="center"/>
        <w:rPr>
          <w:rFonts w:ascii="Times New Roman" w:hAnsi="Times New Roman"/>
          <w:b/>
          <w:sz w:val="28"/>
          <w:szCs w:val="28"/>
        </w:rPr>
      </w:pPr>
    </w:p>
    <w:p w:rsidR="00456151" w:rsidRPr="00456151" w:rsidRDefault="00456151" w:rsidP="00456151">
      <w:pPr>
        <w:spacing w:after="0" w:line="360" w:lineRule="auto"/>
        <w:ind w:firstLine="709"/>
        <w:jc w:val="both"/>
        <w:rPr>
          <w:rFonts w:ascii="Times New Roman" w:hAnsi="Times New Roman"/>
          <w:sz w:val="28"/>
          <w:szCs w:val="28"/>
        </w:rPr>
      </w:pPr>
      <w:proofErr w:type="gramStart"/>
      <w:r w:rsidRPr="00456151">
        <w:rPr>
          <w:rFonts w:ascii="Times New Roman" w:hAnsi="Times New Roman"/>
          <w:sz w:val="28"/>
          <w:szCs w:val="28"/>
        </w:rPr>
        <w:t xml:space="preserve">Организация государственного контроля и надзора за исполнением трудового законодательства органами </w:t>
      </w:r>
      <w:proofErr w:type="spellStart"/>
      <w:r w:rsidRPr="00456151">
        <w:rPr>
          <w:rFonts w:ascii="Times New Roman" w:hAnsi="Times New Roman"/>
          <w:sz w:val="28"/>
          <w:szCs w:val="28"/>
        </w:rPr>
        <w:t>Кыргызской</w:t>
      </w:r>
      <w:proofErr w:type="spellEnd"/>
      <w:r w:rsidRPr="00456151">
        <w:rPr>
          <w:rFonts w:ascii="Times New Roman" w:hAnsi="Times New Roman"/>
          <w:sz w:val="28"/>
          <w:szCs w:val="28"/>
        </w:rPr>
        <w:t xml:space="preserve"> Республики (Центральным аппаратом, межрегиональными управлениями по Северному и Южному регионам Службы по контролю и надзору трудового законодательства при Министерстве труда, социального обеспечения и миграции </w:t>
      </w:r>
      <w:proofErr w:type="spellStart"/>
      <w:r w:rsidRPr="00456151">
        <w:rPr>
          <w:rFonts w:ascii="Times New Roman" w:hAnsi="Times New Roman"/>
          <w:sz w:val="28"/>
          <w:szCs w:val="28"/>
        </w:rPr>
        <w:t>Кыргызской</w:t>
      </w:r>
      <w:proofErr w:type="spellEnd"/>
      <w:r w:rsidRPr="00456151">
        <w:rPr>
          <w:rFonts w:ascii="Times New Roman" w:hAnsi="Times New Roman"/>
          <w:sz w:val="28"/>
          <w:szCs w:val="28"/>
        </w:rPr>
        <w:t xml:space="preserve"> Республики) осуществляется на основании ратифицированной </w:t>
      </w:r>
      <w:proofErr w:type="spellStart"/>
      <w:r w:rsidRPr="00456151">
        <w:rPr>
          <w:rFonts w:ascii="Times New Roman" w:hAnsi="Times New Roman"/>
          <w:sz w:val="28"/>
          <w:szCs w:val="28"/>
        </w:rPr>
        <w:t>Кыргызской</w:t>
      </w:r>
      <w:proofErr w:type="spellEnd"/>
      <w:r w:rsidRPr="00456151">
        <w:rPr>
          <w:rFonts w:ascii="Times New Roman" w:hAnsi="Times New Roman"/>
          <w:sz w:val="28"/>
          <w:szCs w:val="28"/>
        </w:rPr>
        <w:t xml:space="preserve"> Республикой Конвенции Международной организации труда от 1947 года 81 «Об инспекции труда» и Положения «о Службе по контролю</w:t>
      </w:r>
      <w:proofErr w:type="gramEnd"/>
      <w:r w:rsidRPr="00456151">
        <w:rPr>
          <w:rFonts w:ascii="Times New Roman" w:hAnsi="Times New Roman"/>
          <w:sz w:val="28"/>
          <w:szCs w:val="28"/>
        </w:rPr>
        <w:t xml:space="preserve"> и надзору трудового законодательства при Министерстве труда, социального обеспечения и миграции </w:t>
      </w:r>
      <w:proofErr w:type="spellStart"/>
      <w:r w:rsidRPr="00456151">
        <w:rPr>
          <w:rFonts w:ascii="Times New Roman" w:hAnsi="Times New Roman"/>
          <w:sz w:val="28"/>
          <w:szCs w:val="28"/>
        </w:rPr>
        <w:t>Кыргызской</w:t>
      </w:r>
      <w:proofErr w:type="spellEnd"/>
      <w:r w:rsidRPr="00456151">
        <w:rPr>
          <w:rFonts w:ascii="Times New Roman" w:hAnsi="Times New Roman"/>
          <w:sz w:val="28"/>
          <w:szCs w:val="28"/>
        </w:rPr>
        <w:t xml:space="preserve"> Республики», утвержденного постановлением Кабинета Министров от 17 декабря 2021 года №317.</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 xml:space="preserve">Основными задачами Службы по контролю и надзору трудового законодательства при Министерстве труда, социального обеспечения и миграции </w:t>
      </w:r>
      <w:proofErr w:type="spellStart"/>
      <w:r w:rsidRPr="00456151">
        <w:rPr>
          <w:rFonts w:ascii="Times New Roman" w:hAnsi="Times New Roman"/>
          <w:sz w:val="28"/>
          <w:szCs w:val="28"/>
        </w:rPr>
        <w:t>Кыргызской</w:t>
      </w:r>
      <w:proofErr w:type="spellEnd"/>
      <w:r w:rsidRPr="00456151">
        <w:rPr>
          <w:rFonts w:ascii="Times New Roman" w:hAnsi="Times New Roman"/>
          <w:sz w:val="28"/>
          <w:szCs w:val="28"/>
        </w:rPr>
        <w:t xml:space="preserve"> Республики являются:</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 xml:space="preserve">- обеспечение защиты и </w:t>
      </w:r>
      <w:proofErr w:type="gramStart"/>
      <w:r w:rsidRPr="00456151">
        <w:rPr>
          <w:rFonts w:ascii="Times New Roman" w:hAnsi="Times New Roman"/>
          <w:sz w:val="28"/>
          <w:szCs w:val="28"/>
        </w:rPr>
        <w:t>соблюдения</w:t>
      </w:r>
      <w:proofErr w:type="gramEnd"/>
      <w:r w:rsidRPr="00456151">
        <w:rPr>
          <w:rFonts w:ascii="Times New Roman" w:hAnsi="Times New Roman"/>
          <w:sz w:val="28"/>
          <w:szCs w:val="28"/>
        </w:rPr>
        <w:t xml:space="preserve"> трудовых прав граждан, а также требований охраны труда;</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 обеспечение соблюдения работодателями трудового законодательства;</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 обеспечение работодателей и работников информацией о наиболее эффективных средствах и методах соблюдения положений трудового законодательства;</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 xml:space="preserve">- содействие овладению работодателями и работниками знаниями законодательства </w:t>
      </w:r>
      <w:proofErr w:type="spellStart"/>
      <w:r w:rsidRPr="00456151">
        <w:rPr>
          <w:rFonts w:ascii="Times New Roman" w:hAnsi="Times New Roman"/>
          <w:sz w:val="28"/>
          <w:szCs w:val="28"/>
        </w:rPr>
        <w:t>Кыргызской</w:t>
      </w:r>
      <w:proofErr w:type="spellEnd"/>
      <w:r w:rsidRPr="00456151">
        <w:rPr>
          <w:rFonts w:ascii="Times New Roman" w:hAnsi="Times New Roman"/>
          <w:sz w:val="28"/>
          <w:szCs w:val="28"/>
        </w:rPr>
        <w:t xml:space="preserve"> Республики о труде и охране труда.</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 xml:space="preserve">Основной задачей в области охраны труда и трудовых отношений является реализация нормативных актов, обеспечивающих безопасность жизни и здоровья человека, государственные гарантии трудовых прав граждан, </w:t>
      </w:r>
      <w:r w:rsidRPr="00456151">
        <w:rPr>
          <w:rFonts w:ascii="Times New Roman" w:hAnsi="Times New Roman"/>
          <w:sz w:val="28"/>
          <w:szCs w:val="28"/>
        </w:rPr>
        <w:lastRenderedPageBreak/>
        <w:t>создание благоприятных условий труда и государственный контроль и надзор за охраной труда, защиты трудовых прав работников и работодателей.</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 xml:space="preserve">В целях соблюдения требований Конвенции МОТ № 81, Трудового кодекса </w:t>
      </w:r>
      <w:proofErr w:type="spellStart"/>
      <w:r w:rsidRPr="00456151">
        <w:rPr>
          <w:rFonts w:ascii="Times New Roman" w:hAnsi="Times New Roman"/>
          <w:sz w:val="28"/>
          <w:szCs w:val="28"/>
        </w:rPr>
        <w:t>Кыргызской</w:t>
      </w:r>
      <w:proofErr w:type="spellEnd"/>
      <w:r w:rsidRPr="00456151">
        <w:rPr>
          <w:rFonts w:ascii="Times New Roman" w:hAnsi="Times New Roman"/>
          <w:sz w:val="28"/>
          <w:szCs w:val="28"/>
        </w:rPr>
        <w:t xml:space="preserve"> Республики и других нормативных актов в области охраны труда, а также защиты трудовых прав граждан в 2022 году инспекторами труда осуществляется систематический </w:t>
      </w:r>
      <w:proofErr w:type="gramStart"/>
      <w:r w:rsidRPr="00456151">
        <w:rPr>
          <w:rFonts w:ascii="Times New Roman" w:hAnsi="Times New Roman"/>
          <w:sz w:val="28"/>
          <w:szCs w:val="28"/>
        </w:rPr>
        <w:t>контроль за</w:t>
      </w:r>
      <w:proofErr w:type="gramEnd"/>
      <w:r w:rsidRPr="00456151">
        <w:rPr>
          <w:rFonts w:ascii="Times New Roman" w:hAnsi="Times New Roman"/>
          <w:sz w:val="28"/>
          <w:szCs w:val="28"/>
        </w:rPr>
        <w:t xml:space="preserve"> соблюдением требований трудового законодательства, выдаются обязательные для исполнения предписания.</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 xml:space="preserve">В состав Службы по контролю и надзору трудового законодательства входят 2 </w:t>
      </w:r>
      <w:proofErr w:type="gramStart"/>
      <w:r w:rsidRPr="00456151">
        <w:rPr>
          <w:rFonts w:ascii="Times New Roman" w:hAnsi="Times New Roman"/>
          <w:sz w:val="28"/>
          <w:szCs w:val="28"/>
        </w:rPr>
        <w:t>региональных</w:t>
      </w:r>
      <w:proofErr w:type="gramEnd"/>
      <w:r w:rsidRPr="00456151">
        <w:rPr>
          <w:rFonts w:ascii="Times New Roman" w:hAnsi="Times New Roman"/>
          <w:sz w:val="28"/>
          <w:szCs w:val="28"/>
        </w:rPr>
        <w:t xml:space="preserve"> управления. Штатная численность инспекторов труда составляет 28 единиц.</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Практическая деятельность инспекторов труда за 2022 год представлена в следующей таблице:</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539"/>
        <w:gridCol w:w="2269"/>
        <w:gridCol w:w="2269"/>
      </w:tblGrid>
      <w:tr w:rsidR="00456151" w:rsidRPr="00456151" w:rsidTr="00456151">
        <w:trPr>
          <w:trHeight w:val="517"/>
        </w:trPr>
        <w:tc>
          <w:tcPr>
            <w:tcW w:w="568"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ind w:left="-993" w:firstLine="851"/>
              <w:jc w:val="center"/>
              <w:rPr>
                <w:rFonts w:ascii="Times New Roman" w:hAnsi="Times New Roman"/>
                <w:b/>
                <w:sz w:val="28"/>
                <w:szCs w:val="28"/>
                <w:lang w:eastAsia="en-US"/>
              </w:rPr>
            </w:pPr>
            <w:r w:rsidRPr="00456151">
              <w:rPr>
                <w:rFonts w:ascii="Times New Roman" w:hAnsi="Times New Roman"/>
                <w:b/>
                <w:sz w:val="28"/>
                <w:szCs w:val="28"/>
              </w:rPr>
              <w:t>№</w:t>
            </w:r>
          </w:p>
        </w:tc>
        <w:tc>
          <w:tcPr>
            <w:tcW w:w="4539"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ind w:firstLine="851"/>
              <w:rPr>
                <w:rFonts w:ascii="Times New Roman" w:hAnsi="Times New Roman"/>
                <w:b/>
                <w:sz w:val="28"/>
                <w:szCs w:val="28"/>
                <w:lang w:eastAsia="en-US"/>
              </w:rPr>
            </w:pPr>
            <w:r w:rsidRPr="00456151">
              <w:rPr>
                <w:rFonts w:ascii="Times New Roman" w:hAnsi="Times New Roman"/>
                <w:b/>
                <w:sz w:val="28"/>
                <w:szCs w:val="28"/>
              </w:rPr>
              <w:t>Название мероприятия</w:t>
            </w:r>
          </w:p>
        </w:tc>
        <w:tc>
          <w:tcPr>
            <w:tcW w:w="2269"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ind w:left="-108" w:firstLine="108"/>
              <w:jc w:val="center"/>
              <w:rPr>
                <w:rFonts w:ascii="Times New Roman" w:hAnsi="Times New Roman"/>
                <w:b/>
                <w:sz w:val="28"/>
                <w:szCs w:val="28"/>
                <w:lang w:eastAsia="en-US"/>
              </w:rPr>
            </w:pPr>
            <w:r w:rsidRPr="00456151">
              <w:rPr>
                <w:rFonts w:ascii="Times New Roman" w:hAnsi="Times New Roman"/>
                <w:b/>
                <w:sz w:val="28"/>
                <w:szCs w:val="28"/>
              </w:rPr>
              <w:t>За 2021-год</w:t>
            </w:r>
          </w:p>
        </w:tc>
        <w:tc>
          <w:tcPr>
            <w:tcW w:w="2269"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ind w:left="-108" w:firstLine="108"/>
              <w:jc w:val="center"/>
              <w:rPr>
                <w:rFonts w:ascii="Times New Roman" w:hAnsi="Times New Roman"/>
                <w:b/>
                <w:sz w:val="28"/>
                <w:szCs w:val="28"/>
                <w:lang w:eastAsia="en-US"/>
              </w:rPr>
            </w:pPr>
            <w:r w:rsidRPr="00456151">
              <w:rPr>
                <w:rFonts w:ascii="Times New Roman" w:hAnsi="Times New Roman"/>
                <w:b/>
                <w:sz w:val="28"/>
                <w:szCs w:val="28"/>
              </w:rPr>
              <w:t>За 2022-год</w:t>
            </w:r>
          </w:p>
        </w:tc>
      </w:tr>
      <w:tr w:rsidR="00456151" w:rsidRPr="00456151" w:rsidTr="00456151">
        <w:trPr>
          <w:trHeight w:val="467"/>
        </w:trPr>
        <w:tc>
          <w:tcPr>
            <w:tcW w:w="568"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ind w:left="-993" w:firstLine="851"/>
              <w:jc w:val="center"/>
              <w:rPr>
                <w:rFonts w:ascii="Times New Roman" w:hAnsi="Times New Roman"/>
                <w:b/>
                <w:sz w:val="28"/>
                <w:szCs w:val="28"/>
                <w:lang w:eastAsia="en-US"/>
              </w:rPr>
            </w:pPr>
            <w:r w:rsidRPr="00456151">
              <w:rPr>
                <w:rFonts w:ascii="Times New Roman" w:hAnsi="Times New Roman"/>
                <w:b/>
                <w:sz w:val="28"/>
                <w:szCs w:val="28"/>
              </w:rPr>
              <w:t>1</w:t>
            </w:r>
          </w:p>
        </w:tc>
        <w:tc>
          <w:tcPr>
            <w:tcW w:w="4539"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rPr>
                <w:rFonts w:ascii="Times New Roman" w:hAnsi="Times New Roman"/>
                <w:sz w:val="28"/>
                <w:szCs w:val="28"/>
                <w:lang w:eastAsia="en-US"/>
              </w:rPr>
            </w:pPr>
            <w:r w:rsidRPr="00456151">
              <w:rPr>
                <w:rFonts w:ascii="Times New Roman" w:hAnsi="Times New Roman"/>
                <w:sz w:val="28"/>
                <w:szCs w:val="28"/>
              </w:rPr>
              <w:t>Всего проверок:</w:t>
            </w:r>
          </w:p>
        </w:tc>
        <w:tc>
          <w:tcPr>
            <w:tcW w:w="2269"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ind w:left="-142" w:firstLine="108"/>
              <w:jc w:val="center"/>
              <w:rPr>
                <w:rFonts w:ascii="Times New Roman" w:hAnsi="Times New Roman"/>
                <w:sz w:val="28"/>
                <w:szCs w:val="28"/>
                <w:lang w:eastAsia="en-US"/>
              </w:rPr>
            </w:pPr>
            <w:r w:rsidRPr="00456151">
              <w:rPr>
                <w:rFonts w:ascii="Times New Roman" w:hAnsi="Times New Roman"/>
                <w:sz w:val="28"/>
                <w:szCs w:val="28"/>
              </w:rPr>
              <w:t>28</w:t>
            </w:r>
          </w:p>
        </w:tc>
        <w:tc>
          <w:tcPr>
            <w:tcW w:w="2269"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ind w:left="-142" w:firstLine="34"/>
              <w:jc w:val="center"/>
              <w:rPr>
                <w:rFonts w:ascii="Times New Roman" w:hAnsi="Times New Roman"/>
                <w:sz w:val="28"/>
                <w:szCs w:val="28"/>
                <w:lang w:eastAsia="en-US"/>
              </w:rPr>
            </w:pPr>
            <w:r w:rsidRPr="00456151">
              <w:rPr>
                <w:rFonts w:ascii="Times New Roman" w:hAnsi="Times New Roman"/>
                <w:sz w:val="28"/>
                <w:szCs w:val="28"/>
              </w:rPr>
              <w:t>816</w:t>
            </w:r>
          </w:p>
        </w:tc>
      </w:tr>
      <w:tr w:rsidR="00456151" w:rsidRPr="00456151" w:rsidTr="00456151">
        <w:trPr>
          <w:trHeight w:val="430"/>
        </w:trPr>
        <w:tc>
          <w:tcPr>
            <w:tcW w:w="568"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ind w:left="-993" w:firstLine="851"/>
              <w:jc w:val="center"/>
              <w:rPr>
                <w:rFonts w:ascii="Times New Roman" w:hAnsi="Times New Roman"/>
                <w:b/>
                <w:sz w:val="28"/>
                <w:szCs w:val="28"/>
                <w:lang w:eastAsia="en-US"/>
              </w:rPr>
            </w:pPr>
            <w:r w:rsidRPr="00456151">
              <w:rPr>
                <w:rFonts w:ascii="Times New Roman" w:hAnsi="Times New Roman"/>
                <w:b/>
                <w:sz w:val="28"/>
                <w:szCs w:val="28"/>
              </w:rPr>
              <w:t>2</w:t>
            </w:r>
          </w:p>
        </w:tc>
        <w:tc>
          <w:tcPr>
            <w:tcW w:w="4539"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rPr>
                <w:rFonts w:ascii="Times New Roman" w:hAnsi="Times New Roman"/>
                <w:sz w:val="28"/>
                <w:szCs w:val="28"/>
                <w:lang w:eastAsia="en-US"/>
              </w:rPr>
            </w:pPr>
            <w:r w:rsidRPr="00456151">
              <w:rPr>
                <w:rFonts w:ascii="Times New Roman" w:hAnsi="Times New Roman"/>
                <w:sz w:val="28"/>
                <w:szCs w:val="28"/>
              </w:rPr>
              <w:t>Нарушения, обнаруженные по основным направлениям</w:t>
            </w:r>
          </w:p>
          <w:p w:rsidR="00456151" w:rsidRPr="00456151" w:rsidRDefault="00456151">
            <w:pPr>
              <w:spacing w:after="0" w:line="240" w:lineRule="auto"/>
              <w:rPr>
                <w:rFonts w:ascii="Times New Roman" w:hAnsi="Times New Roman"/>
                <w:sz w:val="28"/>
                <w:szCs w:val="28"/>
                <w:lang w:eastAsia="en-US"/>
              </w:rPr>
            </w:pPr>
            <w:r w:rsidRPr="00456151">
              <w:rPr>
                <w:rFonts w:ascii="Times New Roman" w:hAnsi="Times New Roman"/>
                <w:sz w:val="28"/>
                <w:szCs w:val="28"/>
              </w:rPr>
              <w:t>Выданные предписания</w:t>
            </w:r>
          </w:p>
        </w:tc>
        <w:tc>
          <w:tcPr>
            <w:tcW w:w="2269" w:type="dxa"/>
            <w:tcBorders>
              <w:top w:val="single" w:sz="4" w:space="0" w:color="auto"/>
              <w:left w:val="single" w:sz="4" w:space="0" w:color="auto"/>
              <w:bottom w:val="single" w:sz="4" w:space="0" w:color="auto"/>
              <w:right w:val="single" w:sz="4" w:space="0" w:color="auto"/>
            </w:tcBorders>
          </w:tcPr>
          <w:p w:rsidR="00456151" w:rsidRPr="00456151" w:rsidRDefault="00456151">
            <w:pPr>
              <w:spacing w:after="0" w:line="240" w:lineRule="auto"/>
              <w:ind w:left="-142" w:firstLine="108"/>
              <w:jc w:val="center"/>
              <w:rPr>
                <w:rFonts w:ascii="Times New Roman" w:hAnsi="Times New Roman"/>
                <w:sz w:val="28"/>
                <w:szCs w:val="28"/>
                <w:lang w:eastAsia="en-US"/>
              </w:rPr>
            </w:pPr>
            <w:r w:rsidRPr="00456151">
              <w:rPr>
                <w:rFonts w:ascii="Times New Roman" w:hAnsi="Times New Roman"/>
                <w:sz w:val="28"/>
                <w:szCs w:val="28"/>
              </w:rPr>
              <w:t>18</w:t>
            </w:r>
          </w:p>
          <w:p w:rsidR="00456151" w:rsidRPr="00456151" w:rsidRDefault="00456151">
            <w:pPr>
              <w:spacing w:after="0" w:line="240" w:lineRule="auto"/>
              <w:ind w:left="-142" w:firstLine="108"/>
              <w:jc w:val="center"/>
              <w:rPr>
                <w:rFonts w:ascii="Times New Roman" w:hAnsi="Times New Roman"/>
                <w:sz w:val="28"/>
                <w:szCs w:val="28"/>
              </w:rPr>
            </w:pPr>
          </w:p>
          <w:p w:rsidR="00456151" w:rsidRPr="00456151" w:rsidRDefault="00456151">
            <w:pPr>
              <w:spacing w:after="0" w:line="240" w:lineRule="auto"/>
              <w:ind w:left="-142" w:firstLine="108"/>
              <w:jc w:val="center"/>
              <w:rPr>
                <w:rFonts w:ascii="Times New Roman" w:hAnsi="Times New Roman"/>
                <w:sz w:val="28"/>
                <w:szCs w:val="28"/>
                <w:lang w:eastAsia="en-US"/>
              </w:rPr>
            </w:pPr>
            <w:r w:rsidRPr="00456151">
              <w:rPr>
                <w:rFonts w:ascii="Times New Roman" w:hAnsi="Times New Roman"/>
                <w:sz w:val="28"/>
                <w:szCs w:val="28"/>
              </w:rPr>
              <w:t>11</w:t>
            </w:r>
          </w:p>
        </w:tc>
        <w:tc>
          <w:tcPr>
            <w:tcW w:w="2269" w:type="dxa"/>
            <w:tcBorders>
              <w:top w:val="single" w:sz="4" w:space="0" w:color="auto"/>
              <w:left w:val="single" w:sz="4" w:space="0" w:color="auto"/>
              <w:bottom w:val="single" w:sz="4" w:space="0" w:color="auto"/>
              <w:right w:val="single" w:sz="4" w:space="0" w:color="auto"/>
            </w:tcBorders>
          </w:tcPr>
          <w:p w:rsidR="00456151" w:rsidRPr="00456151" w:rsidRDefault="00456151">
            <w:pPr>
              <w:spacing w:after="0" w:line="240" w:lineRule="auto"/>
              <w:ind w:left="-142" w:firstLine="34"/>
              <w:jc w:val="center"/>
              <w:rPr>
                <w:rFonts w:ascii="Times New Roman" w:hAnsi="Times New Roman"/>
                <w:sz w:val="28"/>
                <w:szCs w:val="28"/>
                <w:lang w:eastAsia="en-US"/>
              </w:rPr>
            </w:pPr>
            <w:r w:rsidRPr="00456151">
              <w:rPr>
                <w:rFonts w:ascii="Times New Roman" w:hAnsi="Times New Roman"/>
                <w:sz w:val="28"/>
                <w:szCs w:val="28"/>
              </w:rPr>
              <w:t>1402</w:t>
            </w:r>
          </w:p>
          <w:p w:rsidR="00456151" w:rsidRPr="00456151" w:rsidRDefault="00456151">
            <w:pPr>
              <w:spacing w:after="0" w:line="240" w:lineRule="auto"/>
              <w:ind w:left="-142" w:firstLine="34"/>
              <w:jc w:val="center"/>
              <w:rPr>
                <w:rFonts w:ascii="Times New Roman" w:hAnsi="Times New Roman"/>
                <w:sz w:val="28"/>
                <w:szCs w:val="28"/>
              </w:rPr>
            </w:pPr>
          </w:p>
          <w:p w:rsidR="00456151" w:rsidRPr="00456151" w:rsidRDefault="00456151">
            <w:pPr>
              <w:spacing w:after="0" w:line="240" w:lineRule="auto"/>
              <w:ind w:left="-142" w:firstLine="34"/>
              <w:jc w:val="center"/>
              <w:rPr>
                <w:rFonts w:ascii="Times New Roman" w:hAnsi="Times New Roman"/>
                <w:sz w:val="28"/>
                <w:szCs w:val="28"/>
                <w:lang w:eastAsia="en-US"/>
              </w:rPr>
            </w:pPr>
            <w:r w:rsidRPr="00456151">
              <w:rPr>
                <w:rFonts w:ascii="Times New Roman" w:hAnsi="Times New Roman"/>
                <w:sz w:val="28"/>
                <w:szCs w:val="28"/>
              </w:rPr>
              <w:t>378</w:t>
            </w:r>
          </w:p>
        </w:tc>
      </w:tr>
      <w:tr w:rsidR="00456151" w:rsidRPr="00456151" w:rsidTr="00456151">
        <w:trPr>
          <w:trHeight w:val="430"/>
        </w:trPr>
        <w:tc>
          <w:tcPr>
            <w:tcW w:w="568"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ind w:left="-993" w:firstLine="851"/>
              <w:jc w:val="center"/>
              <w:rPr>
                <w:rFonts w:ascii="Times New Roman" w:hAnsi="Times New Roman"/>
                <w:b/>
                <w:sz w:val="28"/>
                <w:szCs w:val="28"/>
                <w:lang w:eastAsia="en-US"/>
              </w:rPr>
            </w:pPr>
            <w:r w:rsidRPr="00456151">
              <w:rPr>
                <w:rFonts w:ascii="Times New Roman" w:hAnsi="Times New Roman"/>
                <w:b/>
                <w:sz w:val="28"/>
                <w:szCs w:val="28"/>
              </w:rPr>
              <w:t>3</w:t>
            </w:r>
          </w:p>
        </w:tc>
        <w:tc>
          <w:tcPr>
            <w:tcW w:w="4539"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jc w:val="both"/>
              <w:rPr>
                <w:rFonts w:ascii="Times New Roman" w:hAnsi="Times New Roman"/>
                <w:sz w:val="28"/>
                <w:szCs w:val="28"/>
                <w:lang w:eastAsia="en-US"/>
              </w:rPr>
            </w:pPr>
            <w:r w:rsidRPr="00456151">
              <w:rPr>
                <w:rFonts w:ascii="Times New Roman" w:hAnsi="Times New Roman"/>
                <w:b/>
                <w:color w:val="000000"/>
                <w:sz w:val="28"/>
                <w:szCs w:val="28"/>
              </w:rPr>
              <w:t>Расследование несчастных случаев на производстве</w:t>
            </w:r>
          </w:p>
          <w:p w:rsidR="00456151" w:rsidRPr="00456151" w:rsidRDefault="00456151">
            <w:pPr>
              <w:spacing w:after="0" w:line="240" w:lineRule="auto"/>
              <w:jc w:val="both"/>
              <w:rPr>
                <w:rFonts w:ascii="Times New Roman" w:hAnsi="Times New Roman"/>
                <w:sz w:val="28"/>
                <w:szCs w:val="28"/>
              </w:rPr>
            </w:pPr>
            <w:r w:rsidRPr="00456151">
              <w:rPr>
                <w:rFonts w:ascii="Times New Roman" w:hAnsi="Times New Roman"/>
                <w:sz w:val="28"/>
                <w:szCs w:val="28"/>
              </w:rPr>
              <w:t>Пострадавшие в результате несчастного случая:</w:t>
            </w:r>
          </w:p>
          <w:p w:rsidR="00456151" w:rsidRPr="00456151" w:rsidRDefault="00456151">
            <w:pPr>
              <w:spacing w:after="0" w:line="240" w:lineRule="auto"/>
              <w:rPr>
                <w:rFonts w:ascii="Times New Roman" w:eastAsia="Calibri" w:hAnsi="Times New Roman"/>
                <w:sz w:val="28"/>
                <w:szCs w:val="28"/>
              </w:rPr>
            </w:pPr>
            <w:r w:rsidRPr="00456151">
              <w:rPr>
                <w:rFonts w:ascii="Times New Roman" w:hAnsi="Times New Roman"/>
                <w:sz w:val="28"/>
                <w:szCs w:val="28"/>
              </w:rPr>
              <w:t>Из них с тяжелым исходом:</w:t>
            </w:r>
          </w:p>
          <w:p w:rsidR="00456151" w:rsidRPr="00456151" w:rsidRDefault="00456151">
            <w:pPr>
              <w:spacing w:after="0" w:line="240" w:lineRule="auto"/>
              <w:rPr>
                <w:rFonts w:ascii="Times New Roman" w:hAnsi="Times New Roman"/>
                <w:sz w:val="28"/>
                <w:szCs w:val="28"/>
                <w:lang w:eastAsia="en-US"/>
              </w:rPr>
            </w:pPr>
            <w:r w:rsidRPr="00456151">
              <w:rPr>
                <w:rFonts w:ascii="Times New Roman" w:hAnsi="Times New Roman"/>
                <w:sz w:val="28"/>
                <w:szCs w:val="28"/>
              </w:rPr>
              <w:t>Со смертельным исходом:</w:t>
            </w:r>
          </w:p>
        </w:tc>
        <w:tc>
          <w:tcPr>
            <w:tcW w:w="2269" w:type="dxa"/>
            <w:tcBorders>
              <w:top w:val="single" w:sz="4" w:space="0" w:color="auto"/>
              <w:left w:val="single" w:sz="4" w:space="0" w:color="auto"/>
              <w:bottom w:val="single" w:sz="4" w:space="0" w:color="auto"/>
              <w:right w:val="single" w:sz="4" w:space="0" w:color="auto"/>
            </w:tcBorders>
          </w:tcPr>
          <w:p w:rsidR="00456151" w:rsidRPr="00456151" w:rsidRDefault="00456151">
            <w:pPr>
              <w:spacing w:after="0" w:line="240" w:lineRule="auto"/>
              <w:ind w:left="-142" w:firstLine="108"/>
              <w:jc w:val="center"/>
              <w:rPr>
                <w:rFonts w:ascii="Times New Roman" w:hAnsi="Times New Roman"/>
                <w:sz w:val="28"/>
                <w:szCs w:val="28"/>
                <w:lang w:eastAsia="en-US"/>
              </w:rPr>
            </w:pPr>
            <w:r w:rsidRPr="00456151">
              <w:rPr>
                <w:rFonts w:ascii="Times New Roman" w:hAnsi="Times New Roman"/>
                <w:sz w:val="28"/>
                <w:szCs w:val="28"/>
              </w:rPr>
              <w:t>58</w:t>
            </w:r>
          </w:p>
          <w:p w:rsidR="00456151" w:rsidRPr="00456151" w:rsidRDefault="00456151">
            <w:pPr>
              <w:spacing w:after="0" w:line="240" w:lineRule="auto"/>
              <w:ind w:left="-142" w:firstLine="108"/>
              <w:jc w:val="center"/>
              <w:rPr>
                <w:rFonts w:ascii="Times New Roman" w:hAnsi="Times New Roman"/>
                <w:sz w:val="28"/>
                <w:szCs w:val="28"/>
              </w:rPr>
            </w:pPr>
          </w:p>
          <w:p w:rsidR="00456151" w:rsidRPr="00456151" w:rsidRDefault="00456151">
            <w:pPr>
              <w:spacing w:after="0" w:line="240" w:lineRule="auto"/>
              <w:ind w:left="-142" w:firstLine="108"/>
              <w:jc w:val="center"/>
              <w:rPr>
                <w:rFonts w:ascii="Times New Roman" w:hAnsi="Times New Roman"/>
                <w:sz w:val="28"/>
                <w:szCs w:val="28"/>
              </w:rPr>
            </w:pPr>
          </w:p>
          <w:p w:rsidR="00456151" w:rsidRPr="00456151" w:rsidRDefault="00456151">
            <w:pPr>
              <w:spacing w:after="0" w:line="240" w:lineRule="auto"/>
              <w:ind w:left="-142" w:firstLine="108"/>
              <w:jc w:val="center"/>
              <w:rPr>
                <w:rFonts w:ascii="Times New Roman" w:hAnsi="Times New Roman"/>
                <w:sz w:val="28"/>
                <w:szCs w:val="28"/>
              </w:rPr>
            </w:pPr>
            <w:r w:rsidRPr="00456151">
              <w:rPr>
                <w:rFonts w:ascii="Times New Roman" w:hAnsi="Times New Roman"/>
                <w:sz w:val="28"/>
                <w:szCs w:val="28"/>
              </w:rPr>
              <w:t>58</w:t>
            </w:r>
          </w:p>
          <w:p w:rsidR="00456151" w:rsidRPr="00456151" w:rsidRDefault="00456151">
            <w:pPr>
              <w:spacing w:after="0" w:line="240" w:lineRule="auto"/>
              <w:ind w:left="-142" w:firstLine="108"/>
              <w:jc w:val="center"/>
              <w:rPr>
                <w:rFonts w:ascii="Times New Roman" w:hAnsi="Times New Roman"/>
                <w:sz w:val="28"/>
                <w:szCs w:val="28"/>
              </w:rPr>
            </w:pPr>
            <w:r w:rsidRPr="00456151">
              <w:rPr>
                <w:rFonts w:ascii="Times New Roman" w:hAnsi="Times New Roman"/>
                <w:sz w:val="28"/>
                <w:szCs w:val="28"/>
              </w:rPr>
              <w:t>27</w:t>
            </w:r>
          </w:p>
          <w:p w:rsidR="00456151" w:rsidRPr="00456151" w:rsidRDefault="00456151">
            <w:pPr>
              <w:spacing w:after="0" w:line="240" w:lineRule="auto"/>
              <w:ind w:left="-142" w:firstLine="108"/>
              <w:jc w:val="center"/>
              <w:rPr>
                <w:rFonts w:ascii="Times New Roman" w:hAnsi="Times New Roman"/>
                <w:sz w:val="28"/>
                <w:szCs w:val="28"/>
                <w:lang w:eastAsia="en-US"/>
              </w:rPr>
            </w:pPr>
            <w:r w:rsidRPr="00456151">
              <w:rPr>
                <w:rFonts w:ascii="Times New Roman" w:hAnsi="Times New Roman"/>
                <w:sz w:val="28"/>
                <w:szCs w:val="28"/>
              </w:rPr>
              <w:t>31</w:t>
            </w:r>
          </w:p>
        </w:tc>
        <w:tc>
          <w:tcPr>
            <w:tcW w:w="2269" w:type="dxa"/>
            <w:tcBorders>
              <w:top w:val="single" w:sz="4" w:space="0" w:color="auto"/>
              <w:left w:val="single" w:sz="4" w:space="0" w:color="auto"/>
              <w:bottom w:val="single" w:sz="4" w:space="0" w:color="auto"/>
              <w:right w:val="single" w:sz="4" w:space="0" w:color="auto"/>
            </w:tcBorders>
          </w:tcPr>
          <w:p w:rsidR="00456151" w:rsidRPr="00456151" w:rsidRDefault="00456151">
            <w:pPr>
              <w:spacing w:after="0" w:line="240" w:lineRule="auto"/>
              <w:ind w:left="-142" w:firstLine="34"/>
              <w:jc w:val="center"/>
              <w:rPr>
                <w:rFonts w:ascii="Times New Roman" w:hAnsi="Times New Roman"/>
                <w:sz w:val="28"/>
                <w:szCs w:val="28"/>
                <w:lang w:eastAsia="en-US"/>
              </w:rPr>
            </w:pPr>
            <w:r w:rsidRPr="00456151">
              <w:rPr>
                <w:rFonts w:ascii="Times New Roman" w:hAnsi="Times New Roman"/>
                <w:sz w:val="28"/>
                <w:szCs w:val="28"/>
              </w:rPr>
              <w:t>110</w:t>
            </w:r>
          </w:p>
          <w:p w:rsidR="00456151" w:rsidRPr="00456151" w:rsidRDefault="00456151">
            <w:pPr>
              <w:spacing w:after="0" w:line="240" w:lineRule="auto"/>
              <w:ind w:left="-142" w:firstLine="34"/>
              <w:jc w:val="center"/>
              <w:rPr>
                <w:rFonts w:ascii="Times New Roman" w:hAnsi="Times New Roman"/>
                <w:sz w:val="28"/>
                <w:szCs w:val="28"/>
              </w:rPr>
            </w:pPr>
          </w:p>
          <w:p w:rsidR="00456151" w:rsidRPr="00456151" w:rsidRDefault="00456151">
            <w:pPr>
              <w:spacing w:after="0" w:line="240" w:lineRule="auto"/>
              <w:ind w:left="-142" w:firstLine="34"/>
              <w:jc w:val="center"/>
              <w:rPr>
                <w:rFonts w:ascii="Times New Roman" w:hAnsi="Times New Roman"/>
                <w:sz w:val="28"/>
                <w:szCs w:val="28"/>
              </w:rPr>
            </w:pPr>
          </w:p>
          <w:p w:rsidR="00456151" w:rsidRPr="00456151" w:rsidRDefault="00456151">
            <w:pPr>
              <w:spacing w:after="0" w:line="240" w:lineRule="auto"/>
              <w:ind w:left="-142" w:firstLine="34"/>
              <w:jc w:val="center"/>
              <w:rPr>
                <w:rFonts w:ascii="Times New Roman" w:hAnsi="Times New Roman"/>
                <w:sz w:val="28"/>
                <w:szCs w:val="28"/>
              </w:rPr>
            </w:pPr>
            <w:r w:rsidRPr="00456151">
              <w:rPr>
                <w:rFonts w:ascii="Times New Roman" w:hAnsi="Times New Roman"/>
                <w:sz w:val="28"/>
                <w:szCs w:val="28"/>
              </w:rPr>
              <w:t>132</w:t>
            </w:r>
          </w:p>
          <w:p w:rsidR="00456151" w:rsidRPr="00456151" w:rsidRDefault="00456151">
            <w:pPr>
              <w:spacing w:after="0" w:line="240" w:lineRule="auto"/>
              <w:ind w:left="-142" w:firstLine="34"/>
              <w:jc w:val="center"/>
              <w:rPr>
                <w:rFonts w:ascii="Times New Roman" w:hAnsi="Times New Roman"/>
                <w:sz w:val="28"/>
                <w:szCs w:val="28"/>
              </w:rPr>
            </w:pPr>
            <w:r w:rsidRPr="00456151">
              <w:rPr>
                <w:rFonts w:ascii="Times New Roman" w:hAnsi="Times New Roman"/>
                <w:sz w:val="28"/>
                <w:szCs w:val="28"/>
              </w:rPr>
              <w:t>64</w:t>
            </w:r>
          </w:p>
          <w:p w:rsidR="00456151" w:rsidRPr="00456151" w:rsidRDefault="00456151">
            <w:pPr>
              <w:spacing w:after="0" w:line="240" w:lineRule="auto"/>
              <w:ind w:left="-142" w:firstLine="34"/>
              <w:jc w:val="center"/>
              <w:rPr>
                <w:rFonts w:ascii="Times New Roman" w:hAnsi="Times New Roman"/>
                <w:sz w:val="28"/>
                <w:szCs w:val="28"/>
                <w:lang w:eastAsia="en-US"/>
              </w:rPr>
            </w:pPr>
            <w:r w:rsidRPr="00456151">
              <w:rPr>
                <w:rFonts w:ascii="Times New Roman" w:hAnsi="Times New Roman"/>
                <w:sz w:val="28"/>
                <w:szCs w:val="28"/>
              </w:rPr>
              <w:t>51</w:t>
            </w:r>
          </w:p>
        </w:tc>
      </w:tr>
      <w:tr w:rsidR="00456151" w:rsidRPr="00456151" w:rsidTr="00456151">
        <w:trPr>
          <w:trHeight w:val="430"/>
        </w:trPr>
        <w:tc>
          <w:tcPr>
            <w:tcW w:w="568"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ind w:left="-993" w:firstLine="851"/>
              <w:jc w:val="center"/>
              <w:rPr>
                <w:rFonts w:ascii="Times New Roman" w:hAnsi="Times New Roman"/>
                <w:b/>
                <w:sz w:val="28"/>
                <w:szCs w:val="28"/>
                <w:lang w:eastAsia="en-US"/>
              </w:rPr>
            </w:pPr>
            <w:r w:rsidRPr="00456151">
              <w:rPr>
                <w:rFonts w:ascii="Times New Roman" w:hAnsi="Times New Roman"/>
                <w:b/>
                <w:sz w:val="28"/>
                <w:szCs w:val="28"/>
              </w:rPr>
              <w:t>4</w:t>
            </w:r>
          </w:p>
        </w:tc>
        <w:tc>
          <w:tcPr>
            <w:tcW w:w="4539" w:type="dxa"/>
            <w:tcBorders>
              <w:top w:val="single" w:sz="4" w:space="0" w:color="auto"/>
              <w:left w:val="single" w:sz="4" w:space="0" w:color="auto"/>
              <w:bottom w:val="single" w:sz="4" w:space="0" w:color="auto"/>
              <w:right w:val="single" w:sz="4" w:space="0" w:color="auto"/>
            </w:tcBorders>
          </w:tcPr>
          <w:p w:rsidR="00456151" w:rsidRPr="00456151" w:rsidRDefault="00456151">
            <w:pPr>
              <w:spacing w:after="0" w:line="240" w:lineRule="auto"/>
              <w:rPr>
                <w:rFonts w:ascii="Times New Roman" w:hAnsi="Times New Roman"/>
                <w:sz w:val="28"/>
                <w:szCs w:val="28"/>
                <w:lang w:eastAsia="en-US"/>
              </w:rPr>
            </w:pPr>
            <w:r w:rsidRPr="00456151">
              <w:rPr>
                <w:rFonts w:ascii="Times New Roman" w:hAnsi="Times New Roman"/>
                <w:sz w:val="28"/>
                <w:szCs w:val="28"/>
              </w:rPr>
              <w:t>Наложенные штрафы (Привлечены к административной ответственности) (сом)</w:t>
            </w:r>
          </w:p>
          <w:p w:rsidR="00456151" w:rsidRPr="00456151" w:rsidRDefault="00456151">
            <w:pPr>
              <w:spacing w:after="0" w:line="240" w:lineRule="auto"/>
              <w:rPr>
                <w:rFonts w:ascii="Times New Roman" w:hAnsi="Times New Roman"/>
                <w:sz w:val="28"/>
                <w:szCs w:val="28"/>
              </w:rPr>
            </w:pPr>
          </w:p>
          <w:p w:rsidR="00456151" w:rsidRPr="00456151" w:rsidRDefault="00456151">
            <w:pPr>
              <w:spacing w:after="0" w:line="240" w:lineRule="auto"/>
              <w:rPr>
                <w:rFonts w:ascii="Times New Roman" w:hAnsi="Times New Roman"/>
                <w:sz w:val="28"/>
                <w:szCs w:val="28"/>
                <w:lang w:eastAsia="en-US"/>
              </w:rPr>
            </w:pPr>
            <w:r w:rsidRPr="00456151">
              <w:rPr>
                <w:rFonts w:ascii="Times New Roman" w:hAnsi="Times New Roman"/>
                <w:sz w:val="28"/>
                <w:szCs w:val="28"/>
              </w:rPr>
              <w:t>Взысканные штрафы (сом)</w:t>
            </w:r>
          </w:p>
        </w:tc>
        <w:tc>
          <w:tcPr>
            <w:tcW w:w="2269" w:type="dxa"/>
            <w:tcBorders>
              <w:top w:val="single" w:sz="4" w:space="0" w:color="auto"/>
              <w:left w:val="single" w:sz="4" w:space="0" w:color="auto"/>
              <w:bottom w:val="single" w:sz="4" w:space="0" w:color="auto"/>
              <w:right w:val="single" w:sz="4" w:space="0" w:color="auto"/>
            </w:tcBorders>
          </w:tcPr>
          <w:p w:rsidR="00456151" w:rsidRPr="00456151" w:rsidRDefault="00456151">
            <w:pPr>
              <w:spacing w:after="0" w:line="240" w:lineRule="auto"/>
              <w:ind w:left="-142" w:firstLine="108"/>
              <w:jc w:val="center"/>
              <w:rPr>
                <w:rFonts w:ascii="Times New Roman" w:hAnsi="Times New Roman"/>
                <w:sz w:val="28"/>
                <w:szCs w:val="28"/>
                <w:lang w:eastAsia="en-US"/>
              </w:rPr>
            </w:pPr>
            <w:r w:rsidRPr="00456151">
              <w:rPr>
                <w:rFonts w:ascii="Times New Roman" w:hAnsi="Times New Roman"/>
                <w:sz w:val="28"/>
                <w:szCs w:val="28"/>
              </w:rPr>
              <w:t>52000с.</w:t>
            </w:r>
          </w:p>
          <w:p w:rsidR="00456151" w:rsidRPr="00456151" w:rsidRDefault="00456151">
            <w:pPr>
              <w:spacing w:after="0" w:line="240" w:lineRule="auto"/>
              <w:ind w:left="-142" w:firstLine="108"/>
              <w:jc w:val="center"/>
              <w:rPr>
                <w:rFonts w:ascii="Times New Roman" w:hAnsi="Times New Roman"/>
                <w:sz w:val="28"/>
                <w:szCs w:val="28"/>
              </w:rPr>
            </w:pPr>
          </w:p>
          <w:p w:rsidR="00456151" w:rsidRPr="00456151" w:rsidRDefault="00456151">
            <w:pPr>
              <w:spacing w:after="0" w:line="240" w:lineRule="auto"/>
              <w:ind w:left="-142" w:firstLine="108"/>
              <w:jc w:val="center"/>
              <w:rPr>
                <w:rFonts w:ascii="Times New Roman" w:hAnsi="Times New Roman"/>
                <w:sz w:val="28"/>
                <w:szCs w:val="28"/>
              </w:rPr>
            </w:pPr>
          </w:p>
          <w:p w:rsidR="00456151" w:rsidRPr="00456151" w:rsidRDefault="00456151">
            <w:pPr>
              <w:spacing w:after="0" w:line="240" w:lineRule="auto"/>
              <w:ind w:left="-142" w:firstLine="108"/>
              <w:jc w:val="center"/>
              <w:rPr>
                <w:rFonts w:ascii="Times New Roman" w:hAnsi="Times New Roman"/>
                <w:sz w:val="28"/>
                <w:szCs w:val="28"/>
              </w:rPr>
            </w:pPr>
          </w:p>
          <w:p w:rsidR="00456151" w:rsidRPr="00456151" w:rsidRDefault="00456151">
            <w:pPr>
              <w:spacing w:after="0" w:line="240" w:lineRule="auto"/>
              <w:ind w:left="-142" w:firstLine="108"/>
              <w:jc w:val="center"/>
              <w:rPr>
                <w:rFonts w:ascii="Times New Roman" w:hAnsi="Times New Roman"/>
                <w:sz w:val="28"/>
                <w:szCs w:val="28"/>
                <w:lang w:eastAsia="en-US"/>
              </w:rPr>
            </w:pPr>
            <w:r w:rsidRPr="00456151">
              <w:rPr>
                <w:rFonts w:ascii="Times New Roman" w:hAnsi="Times New Roman"/>
                <w:sz w:val="28"/>
                <w:szCs w:val="28"/>
              </w:rPr>
              <w:t>52000с.</w:t>
            </w:r>
          </w:p>
        </w:tc>
        <w:tc>
          <w:tcPr>
            <w:tcW w:w="2269" w:type="dxa"/>
            <w:tcBorders>
              <w:top w:val="single" w:sz="4" w:space="0" w:color="auto"/>
              <w:left w:val="single" w:sz="4" w:space="0" w:color="auto"/>
              <w:bottom w:val="single" w:sz="4" w:space="0" w:color="auto"/>
              <w:right w:val="single" w:sz="4" w:space="0" w:color="auto"/>
            </w:tcBorders>
          </w:tcPr>
          <w:p w:rsidR="00456151" w:rsidRPr="00456151" w:rsidRDefault="00456151">
            <w:pPr>
              <w:spacing w:after="0" w:line="240" w:lineRule="auto"/>
              <w:ind w:left="-142" w:firstLine="34"/>
              <w:jc w:val="center"/>
              <w:rPr>
                <w:rFonts w:ascii="Times New Roman" w:hAnsi="Times New Roman"/>
                <w:sz w:val="28"/>
                <w:szCs w:val="28"/>
                <w:lang w:eastAsia="en-US"/>
              </w:rPr>
            </w:pPr>
            <w:r w:rsidRPr="00456151">
              <w:rPr>
                <w:rFonts w:ascii="Times New Roman" w:hAnsi="Times New Roman"/>
                <w:sz w:val="28"/>
                <w:szCs w:val="28"/>
              </w:rPr>
              <w:t xml:space="preserve">1 </w:t>
            </w:r>
            <w:proofErr w:type="gramStart"/>
            <w:r w:rsidRPr="00456151">
              <w:rPr>
                <w:rFonts w:ascii="Times New Roman" w:hAnsi="Times New Roman"/>
                <w:sz w:val="28"/>
                <w:szCs w:val="28"/>
              </w:rPr>
              <w:t>млн</w:t>
            </w:r>
            <w:proofErr w:type="gramEnd"/>
            <w:r w:rsidRPr="00456151">
              <w:rPr>
                <w:rFonts w:ascii="Times New Roman" w:hAnsi="Times New Roman"/>
                <w:sz w:val="28"/>
                <w:szCs w:val="28"/>
              </w:rPr>
              <w:t xml:space="preserve"> 251 </w:t>
            </w:r>
            <w:proofErr w:type="spellStart"/>
            <w:r w:rsidRPr="00456151">
              <w:rPr>
                <w:rFonts w:ascii="Times New Roman" w:hAnsi="Times New Roman"/>
                <w:sz w:val="28"/>
                <w:szCs w:val="28"/>
              </w:rPr>
              <w:t>тыс</w:t>
            </w:r>
            <w:proofErr w:type="spellEnd"/>
            <w:r w:rsidRPr="00456151">
              <w:rPr>
                <w:rFonts w:ascii="Times New Roman" w:hAnsi="Times New Roman"/>
                <w:sz w:val="28"/>
                <w:szCs w:val="28"/>
              </w:rPr>
              <w:t xml:space="preserve"> сом</w:t>
            </w:r>
          </w:p>
          <w:p w:rsidR="00456151" w:rsidRPr="00456151" w:rsidRDefault="00456151" w:rsidP="00456151">
            <w:pPr>
              <w:spacing w:after="0" w:line="240" w:lineRule="auto"/>
              <w:rPr>
                <w:rFonts w:ascii="Times New Roman" w:hAnsi="Times New Roman"/>
                <w:sz w:val="28"/>
                <w:szCs w:val="28"/>
              </w:rPr>
            </w:pPr>
          </w:p>
          <w:p w:rsidR="00456151" w:rsidRPr="00456151" w:rsidRDefault="00456151">
            <w:pPr>
              <w:spacing w:after="0" w:line="240" w:lineRule="auto"/>
              <w:ind w:left="-142" w:firstLine="34"/>
              <w:jc w:val="center"/>
              <w:rPr>
                <w:rFonts w:ascii="Times New Roman" w:hAnsi="Times New Roman"/>
                <w:sz w:val="28"/>
                <w:szCs w:val="28"/>
              </w:rPr>
            </w:pPr>
          </w:p>
          <w:p w:rsidR="00456151" w:rsidRPr="00456151" w:rsidRDefault="00456151">
            <w:pPr>
              <w:spacing w:after="0" w:line="240" w:lineRule="auto"/>
              <w:ind w:left="-142" w:firstLine="34"/>
              <w:jc w:val="center"/>
              <w:rPr>
                <w:rFonts w:ascii="Times New Roman" w:hAnsi="Times New Roman"/>
                <w:sz w:val="28"/>
                <w:szCs w:val="28"/>
                <w:lang w:eastAsia="en-US"/>
              </w:rPr>
            </w:pPr>
            <w:r w:rsidRPr="00456151">
              <w:rPr>
                <w:rFonts w:ascii="Times New Roman" w:hAnsi="Times New Roman"/>
                <w:sz w:val="28"/>
                <w:szCs w:val="28"/>
              </w:rPr>
              <w:t xml:space="preserve">1 </w:t>
            </w:r>
            <w:proofErr w:type="gramStart"/>
            <w:r w:rsidRPr="00456151">
              <w:rPr>
                <w:rFonts w:ascii="Times New Roman" w:hAnsi="Times New Roman"/>
                <w:sz w:val="28"/>
                <w:szCs w:val="28"/>
              </w:rPr>
              <w:t>млн</w:t>
            </w:r>
            <w:proofErr w:type="gramEnd"/>
            <w:r w:rsidRPr="00456151">
              <w:rPr>
                <w:rFonts w:ascii="Times New Roman" w:hAnsi="Times New Roman"/>
                <w:sz w:val="28"/>
                <w:szCs w:val="28"/>
              </w:rPr>
              <w:t xml:space="preserve"> 142 </w:t>
            </w:r>
            <w:proofErr w:type="spellStart"/>
            <w:r w:rsidRPr="00456151">
              <w:rPr>
                <w:rFonts w:ascii="Times New Roman" w:hAnsi="Times New Roman"/>
                <w:sz w:val="28"/>
                <w:szCs w:val="28"/>
              </w:rPr>
              <w:t>тыс</w:t>
            </w:r>
            <w:proofErr w:type="spellEnd"/>
            <w:r w:rsidRPr="00456151">
              <w:rPr>
                <w:rFonts w:ascii="Times New Roman" w:hAnsi="Times New Roman"/>
                <w:sz w:val="28"/>
                <w:szCs w:val="28"/>
              </w:rPr>
              <w:t xml:space="preserve"> сом</w:t>
            </w:r>
          </w:p>
        </w:tc>
      </w:tr>
      <w:tr w:rsidR="00456151" w:rsidRPr="00456151" w:rsidTr="00456151">
        <w:trPr>
          <w:trHeight w:val="430"/>
        </w:trPr>
        <w:tc>
          <w:tcPr>
            <w:tcW w:w="568"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ind w:left="-993" w:firstLine="851"/>
              <w:jc w:val="center"/>
              <w:rPr>
                <w:rFonts w:ascii="Times New Roman" w:hAnsi="Times New Roman"/>
                <w:b/>
                <w:sz w:val="28"/>
                <w:szCs w:val="28"/>
                <w:lang w:eastAsia="en-US"/>
              </w:rPr>
            </w:pPr>
            <w:r w:rsidRPr="00456151">
              <w:rPr>
                <w:rFonts w:ascii="Times New Roman" w:hAnsi="Times New Roman"/>
                <w:b/>
                <w:sz w:val="28"/>
                <w:szCs w:val="28"/>
              </w:rPr>
              <w:t>5</w:t>
            </w:r>
          </w:p>
        </w:tc>
        <w:tc>
          <w:tcPr>
            <w:tcW w:w="4539" w:type="dxa"/>
            <w:tcBorders>
              <w:top w:val="single" w:sz="4" w:space="0" w:color="auto"/>
              <w:left w:val="single" w:sz="4" w:space="0" w:color="auto"/>
              <w:bottom w:val="single" w:sz="4" w:space="0" w:color="auto"/>
              <w:right w:val="single" w:sz="4" w:space="0" w:color="auto"/>
            </w:tcBorders>
            <w:hideMark/>
          </w:tcPr>
          <w:p w:rsidR="00456151" w:rsidRDefault="00456151">
            <w:pPr>
              <w:spacing w:after="0" w:line="240" w:lineRule="auto"/>
              <w:rPr>
                <w:rFonts w:ascii="Times New Roman" w:hAnsi="Times New Roman"/>
                <w:sz w:val="28"/>
                <w:szCs w:val="28"/>
              </w:rPr>
            </w:pPr>
            <w:r w:rsidRPr="00456151">
              <w:rPr>
                <w:rFonts w:ascii="Times New Roman" w:hAnsi="Times New Roman"/>
                <w:sz w:val="28"/>
                <w:szCs w:val="28"/>
              </w:rPr>
              <w:t>Выплаченные компенсации в результате несчастного случая (</w:t>
            </w:r>
            <w:proofErr w:type="spellStart"/>
            <w:proofErr w:type="gramStart"/>
            <w:r w:rsidRPr="00456151">
              <w:rPr>
                <w:rFonts w:ascii="Times New Roman" w:hAnsi="Times New Roman"/>
                <w:sz w:val="28"/>
                <w:szCs w:val="28"/>
              </w:rPr>
              <w:t>тыс</w:t>
            </w:r>
            <w:proofErr w:type="spellEnd"/>
            <w:proofErr w:type="gramEnd"/>
            <w:r w:rsidRPr="00456151">
              <w:rPr>
                <w:rFonts w:ascii="Times New Roman" w:hAnsi="Times New Roman"/>
                <w:sz w:val="28"/>
                <w:szCs w:val="28"/>
              </w:rPr>
              <w:t xml:space="preserve"> сом)</w:t>
            </w:r>
          </w:p>
          <w:p w:rsidR="00456151" w:rsidRPr="00456151" w:rsidRDefault="00456151">
            <w:pPr>
              <w:spacing w:after="0" w:line="240" w:lineRule="auto"/>
              <w:rPr>
                <w:rFonts w:ascii="Times New Roman" w:hAnsi="Times New Roman"/>
                <w:sz w:val="28"/>
                <w:szCs w:val="28"/>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ind w:left="-142" w:firstLine="108"/>
              <w:jc w:val="center"/>
              <w:rPr>
                <w:rFonts w:ascii="Times New Roman" w:hAnsi="Times New Roman"/>
                <w:sz w:val="28"/>
                <w:szCs w:val="28"/>
                <w:lang w:eastAsia="en-US"/>
              </w:rPr>
            </w:pPr>
            <w:r w:rsidRPr="00456151">
              <w:rPr>
                <w:rFonts w:ascii="Times New Roman" w:hAnsi="Times New Roman"/>
                <w:sz w:val="28"/>
                <w:szCs w:val="28"/>
              </w:rPr>
              <w:t xml:space="preserve">15 </w:t>
            </w:r>
            <w:proofErr w:type="gramStart"/>
            <w:r w:rsidRPr="00456151">
              <w:rPr>
                <w:rFonts w:ascii="Times New Roman" w:hAnsi="Times New Roman"/>
                <w:sz w:val="28"/>
                <w:szCs w:val="28"/>
              </w:rPr>
              <w:t>млн</w:t>
            </w:r>
            <w:proofErr w:type="gramEnd"/>
            <w:r w:rsidRPr="00456151">
              <w:rPr>
                <w:rFonts w:ascii="Times New Roman" w:hAnsi="Times New Roman"/>
                <w:sz w:val="28"/>
                <w:szCs w:val="28"/>
              </w:rPr>
              <w:t xml:space="preserve"> 375,5 </w:t>
            </w:r>
            <w:proofErr w:type="spellStart"/>
            <w:r w:rsidRPr="00456151">
              <w:rPr>
                <w:rFonts w:ascii="Times New Roman" w:hAnsi="Times New Roman"/>
                <w:sz w:val="28"/>
                <w:szCs w:val="28"/>
              </w:rPr>
              <w:t>тыс</w:t>
            </w:r>
            <w:proofErr w:type="spellEnd"/>
            <w:r w:rsidRPr="00456151">
              <w:rPr>
                <w:rFonts w:ascii="Times New Roman" w:hAnsi="Times New Roman"/>
                <w:sz w:val="28"/>
                <w:szCs w:val="28"/>
              </w:rPr>
              <w:t xml:space="preserve"> сом</w:t>
            </w:r>
          </w:p>
        </w:tc>
        <w:tc>
          <w:tcPr>
            <w:tcW w:w="2269"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ind w:left="-142" w:firstLine="34"/>
              <w:jc w:val="center"/>
              <w:rPr>
                <w:rFonts w:ascii="Times New Roman" w:hAnsi="Times New Roman"/>
                <w:sz w:val="28"/>
                <w:szCs w:val="28"/>
                <w:lang w:eastAsia="en-US"/>
              </w:rPr>
            </w:pPr>
            <w:r w:rsidRPr="00456151">
              <w:rPr>
                <w:rFonts w:ascii="Times New Roman" w:hAnsi="Times New Roman"/>
                <w:sz w:val="28"/>
                <w:szCs w:val="28"/>
              </w:rPr>
              <w:t xml:space="preserve">33 </w:t>
            </w:r>
            <w:proofErr w:type="gramStart"/>
            <w:r w:rsidRPr="00456151">
              <w:rPr>
                <w:rFonts w:ascii="Times New Roman" w:hAnsi="Times New Roman"/>
                <w:sz w:val="28"/>
                <w:szCs w:val="28"/>
              </w:rPr>
              <w:t>млн</w:t>
            </w:r>
            <w:proofErr w:type="gramEnd"/>
            <w:r w:rsidRPr="00456151">
              <w:rPr>
                <w:rFonts w:ascii="Times New Roman" w:hAnsi="Times New Roman"/>
                <w:sz w:val="28"/>
                <w:szCs w:val="28"/>
              </w:rPr>
              <w:t xml:space="preserve"> 103 </w:t>
            </w:r>
            <w:proofErr w:type="spellStart"/>
            <w:r w:rsidRPr="00456151">
              <w:rPr>
                <w:rFonts w:ascii="Times New Roman" w:hAnsi="Times New Roman"/>
                <w:sz w:val="28"/>
                <w:szCs w:val="28"/>
              </w:rPr>
              <w:t>тыс</w:t>
            </w:r>
            <w:proofErr w:type="spellEnd"/>
            <w:r w:rsidRPr="00456151">
              <w:rPr>
                <w:rFonts w:ascii="Times New Roman" w:hAnsi="Times New Roman"/>
                <w:sz w:val="28"/>
                <w:szCs w:val="28"/>
              </w:rPr>
              <w:t xml:space="preserve"> 605 сом</w:t>
            </w:r>
          </w:p>
        </w:tc>
      </w:tr>
      <w:tr w:rsidR="00456151" w:rsidRPr="00456151" w:rsidTr="00456151">
        <w:trPr>
          <w:trHeight w:val="430"/>
        </w:trPr>
        <w:tc>
          <w:tcPr>
            <w:tcW w:w="568"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ind w:left="-993" w:firstLine="851"/>
              <w:jc w:val="center"/>
              <w:rPr>
                <w:rFonts w:ascii="Times New Roman" w:hAnsi="Times New Roman"/>
                <w:b/>
                <w:sz w:val="28"/>
                <w:szCs w:val="28"/>
                <w:lang w:eastAsia="en-US"/>
              </w:rPr>
            </w:pPr>
            <w:r w:rsidRPr="00456151">
              <w:rPr>
                <w:rFonts w:ascii="Times New Roman" w:hAnsi="Times New Roman"/>
                <w:b/>
                <w:sz w:val="28"/>
                <w:szCs w:val="28"/>
              </w:rPr>
              <w:lastRenderedPageBreak/>
              <w:t>6</w:t>
            </w:r>
          </w:p>
        </w:tc>
        <w:tc>
          <w:tcPr>
            <w:tcW w:w="4539"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rPr>
                <w:rFonts w:ascii="Times New Roman" w:hAnsi="Times New Roman"/>
                <w:sz w:val="28"/>
                <w:szCs w:val="28"/>
                <w:lang w:eastAsia="en-US"/>
              </w:rPr>
            </w:pPr>
            <w:r w:rsidRPr="00456151">
              <w:rPr>
                <w:rFonts w:ascii="Times New Roman" w:hAnsi="Times New Roman"/>
                <w:sz w:val="28"/>
                <w:szCs w:val="28"/>
              </w:rPr>
              <w:t>Выплаченные суммы по несвоевременным выплатам заработной платы (</w:t>
            </w:r>
            <w:proofErr w:type="spellStart"/>
            <w:proofErr w:type="gramStart"/>
            <w:r w:rsidRPr="00456151">
              <w:rPr>
                <w:rFonts w:ascii="Times New Roman" w:hAnsi="Times New Roman"/>
                <w:sz w:val="28"/>
                <w:szCs w:val="28"/>
              </w:rPr>
              <w:t>тыс</w:t>
            </w:r>
            <w:proofErr w:type="spellEnd"/>
            <w:proofErr w:type="gramEnd"/>
            <w:r w:rsidRPr="00456151">
              <w:rPr>
                <w:rFonts w:ascii="Times New Roman" w:hAnsi="Times New Roman"/>
                <w:sz w:val="28"/>
                <w:szCs w:val="28"/>
              </w:rPr>
              <w:t xml:space="preserve"> сом)</w:t>
            </w:r>
          </w:p>
        </w:tc>
        <w:tc>
          <w:tcPr>
            <w:tcW w:w="2269"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ind w:left="-142" w:firstLine="108"/>
              <w:jc w:val="center"/>
              <w:rPr>
                <w:rFonts w:ascii="Times New Roman" w:hAnsi="Times New Roman"/>
                <w:sz w:val="28"/>
                <w:szCs w:val="28"/>
                <w:lang w:eastAsia="en-US"/>
              </w:rPr>
            </w:pPr>
            <w:r w:rsidRPr="00456151">
              <w:rPr>
                <w:rFonts w:ascii="Times New Roman" w:hAnsi="Times New Roman"/>
                <w:sz w:val="28"/>
                <w:szCs w:val="28"/>
              </w:rPr>
              <w:t xml:space="preserve">350,2 </w:t>
            </w:r>
            <w:proofErr w:type="spellStart"/>
            <w:proofErr w:type="gramStart"/>
            <w:r w:rsidRPr="00456151">
              <w:rPr>
                <w:rFonts w:ascii="Times New Roman" w:hAnsi="Times New Roman"/>
                <w:sz w:val="28"/>
                <w:szCs w:val="28"/>
              </w:rPr>
              <w:t>тыс</w:t>
            </w:r>
            <w:proofErr w:type="spellEnd"/>
            <w:proofErr w:type="gramEnd"/>
            <w:r w:rsidRPr="00456151">
              <w:rPr>
                <w:rFonts w:ascii="Times New Roman" w:hAnsi="Times New Roman"/>
                <w:sz w:val="28"/>
                <w:szCs w:val="28"/>
              </w:rPr>
              <w:t xml:space="preserve"> сом</w:t>
            </w:r>
          </w:p>
        </w:tc>
        <w:tc>
          <w:tcPr>
            <w:tcW w:w="2269"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ind w:left="-142" w:firstLine="34"/>
              <w:jc w:val="center"/>
              <w:rPr>
                <w:rFonts w:ascii="Times New Roman" w:hAnsi="Times New Roman"/>
                <w:sz w:val="28"/>
                <w:szCs w:val="28"/>
                <w:lang w:eastAsia="en-US"/>
              </w:rPr>
            </w:pPr>
            <w:r w:rsidRPr="00456151">
              <w:rPr>
                <w:rFonts w:ascii="Times New Roman" w:hAnsi="Times New Roman"/>
                <w:sz w:val="28"/>
                <w:szCs w:val="28"/>
              </w:rPr>
              <w:t xml:space="preserve">8 </w:t>
            </w:r>
            <w:proofErr w:type="gramStart"/>
            <w:r w:rsidRPr="00456151">
              <w:rPr>
                <w:rFonts w:ascii="Times New Roman" w:hAnsi="Times New Roman"/>
                <w:sz w:val="28"/>
                <w:szCs w:val="28"/>
              </w:rPr>
              <w:t>млн</w:t>
            </w:r>
            <w:proofErr w:type="gramEnd"/>
            <w:r w:rsidRPr="00456151">
              <w:rPr>
                <w:rFonts w:ascii="Times New Roman" w:hAnsi="Times New Roman"/>
                <w:sz w:val="28"/>
                <w:szCs w:val="28"/>
              </w:rPr>
              <w:t xml:space="preserve"> 964 тыс. 426 сом</w:t>
            </w:r>
          </w:p>
        </w:tc>
      </w:tr>
      <w:tr w:rsidR="00456151" w:rsidRPr="00456151" w:rsidTr="00456151">
        <w:trPr>
          <w:trHeight w:val="430"/>
        </w:trPr>
        <w:tc>
          <w:tcPr>
            <w:tcW w:w="568"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ind w:left="-993" w:firstLine="851"/>
              <w:jc w:val="center"/>
              <w:rPr>
                <w:rFonts w:ascii="Times New Roman" w:hAnsi="Times New Roman"/>
                <w:b/>
                <w:sz w:val="28"/>
                <w:szCs w:val="28"/>
                <w:lang w:eastAsia="en-US"/>
              </w:rPr>
            </w:pPr>
            <w:r w:rsidRPr="00456151">
              <w:rPr>
                <w:rFonts w:ascii="Times New Roman" w:hAnsi="Times New Roman"/>
                <w:b/>
                <w:sz w:val="28"/>
                <w:szCs w:val="28"/>
              </w:rPr>
              <w:t>7</w:t>
            </w:r>
          </w:p>
        </w:tc>
        <w:tc>
          <w:tcPr>
            <w:tcW w:w="4539"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rPr>
                <w:rFonts w:ascii="Times New Roman" w:hAnsi="Times New Roman"/>
                <w:sz w:val="28"/>
                <w:szCs w:val="28"/>
                <w:lang w:eastAsia="en-US"/>
              </w:rPr>
            </w:pPr>
            <w:r w:rsidRPr="00456151">
              <w:rPr>
                <w:rFonts w:ascii="Times New Roman" w:hAnsi="Times New Roman"/>
                <w:sz w:val="28"/>
                <w:szCs w:val="28"/>
              </w:rPr>
              <w:t>Участия в судах в качестве эксперта</w:t>
            </w:r>
          </w:p>
        </w:tc>
        <w:tc>
          <w:tcPr>
            <w:tcW w:w="2269"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ind w:left="-142" w:firstLine="108"/>
              <w:jc w:val="center"/>
              <w:rPr>
                <w:rFonts w:ascii="Times New Roman" w:hAnsi="Times New Roman"/>
                <w:sz w:val="28"/>
                <w:szCs w:val="28"/>
                <w:lang w:eastAsia="en-US"/>
              </w:rPr>
            </w:pPr>
            <w:r w:rsidRPr="00456151">
              <w:rPr>
                <w:rFonts w:ascii="Times New Roman" w:hAnsi="Times New Roman"/>
                <w:sz w:val="28"/>
                <w:szCs w:val="28"/>
              </w:rPr>
              <w:t>11</w:t>
            </w:r>
          </w:p>
        </w:tc>
        <w:tc>
          <w:tcPr>
            <w:tcW w:w="2269"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ind w:left="-142" w:firstLine="34"/>
              <w:jc w:val="center"/>
              <w:rPr>
                <w:rFonts w:ascii="Times New Roman" w:hAnsi="Times New Roman"/>
                <w:sz w:val="28"/>
                <w:szCs w:val="28"/>
                <w:lang w:eastAsia="en-US"/>
              </w:rPr>
            </w:pPr>
            <w:r w:rsidRPr="00456151">
              <w:rPr>
                <w:rFonts w:ascii="Times New Roman" w:hAnsi="Times New Roman"/>
                <w:sz w:val="28"/>
                <w:szCs w:val="28"/>
              </w:rPr>
              <w:t>34</w:t>
            </w:r>
          </w:p>
        </w:tc>
      </w:tr>
      <w:tr w:rsidR="00456151" w:rsidRPr="00456151" w:rsidTr="00456151">
        <w:trPr>
          <w:trHeight w:val="348"/>
        </w:trPr>
        <w:tc>
          <w:tcPr>
            <w:tcW w:w="568"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ind w:left="-993" w:firstLine="851"/>
              <w:jc w:val="center"/>
              <w:rPr>
                <w:rFonts w:ascii="Times New Roman" w:hAnsi="Times New Roman"/>
                <w:b/>
                <w:sz w:val="28"/>
                <w:szCs w:val="28"/>
                <w:lang w:eastAsia="en-US"/>
              </w:rPr>
            </w:pPr>
            <w:r w:rsidRPr="00456151">
              <w:rPr>
                <w:rFonts w:ascii="Times New Roman" w:hAnsi="Times New Roman"/>
                <w:b/>
                <w:sz w:val="28"/>
                <w:szCs w:val="28"/>
              </w:rPr>
              <w:t>8</w:t>
            </w:r>
          </w:p>
        </w:tc>
        <w:tc>
          <w:tcPr>
            <w:tcW w:w="4539"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rPr>
                <w:rFonts w:ascii="Times New Roman" w:hAnsi="Times New Roman"/>
                <w:sz w:val="28"/>
                <w:szCs w:val="28"/>
                <w:lang w:eastAsia="en-US"/>
              </w:rPr>
            </w:pPr>
            <w:r w:rsidRPr="00456151">
              <w:rPr>
                <w:rFonts w:ascii="Times New Roman" w:hAnsi="Times New Roman"/>
                <w:color w:val="000000"/>
                <w:sz w:val="28"/>
                <w:szCs w:val="28"/>
              </w:rPr>
              <w:t>Выступления в СМИ</w:t>
            </w:r>
          </w:p>
        </w:tc>
        <w:tc>
          <w:tcPr>
            <w:tcW w:w="2269"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ind w:left="-142" w:firstLine="108"/>
              <w:jc w:val="center"/>
              <w:rPr>
                <w:rFonts w:ascii="Times New Roman" w:hAnsi="Times New Roman"/>
                <w:sz w:val="28"/>
                <w:szCs w:val="28"/>
                <w:lang w:eastAsia="en-US"/>
              </w:rPr>
            </w:pPr>
            <w:r w:rsidRPr="00456151">
              <w:rPr>
                <w:rFonts w:ascii="Times New Roman" w:hAnsi="Times New Roman"/>
                <w:sz w:val="28"/>
                <w:szCs w:val="28"/>
              </w:rPr>
              <w:t>4</w:t>
            </w:r>
          </w:p>
        </w:tc>
        <w:tc>
          <w:tcPr>
            <w:tcW w:w="2269"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ind w:left="-142" w:firstLine="34"/>
              <w:jc w:val="center"/>
              <w:rPr>
                <w:rFonts w:ascii="Times New Roman" w:hAnsi="Times New Roman"/>
                <w:sz w:val="28"/>
                <w:szCs w:val="28"/>
                <w:lang w:eastAsia="en-US"/>
              </w:rPr>
            </w:pPr>
            <w:r w:rsidRPr="00456151">
              <w:rPr>
                <w:rFonts w:ascii="Times New Roman" w:hAnsi="Times New Roman"/>
                <w:sz w:val="28"/>
                <w:szCs w:val="28"/>
              </w:rPr>
              <w:t>59</w:t>
            </w:r>
          </w:p>
        </w:tc>
      </w:tr>
      <w:tr w:rsidR="00456151" w:rsidRPr="00456151" w:rsidTr="00456151">
        <w:tc>
          <w:tcPr>
            <w:tcW w:w="568"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ind w:left="-993" w:firstLine="851"/>
              <w:jc w:val="center"/>
              <w:rPr>
                <w:rFonts w:ascii="Times New Roman" w:hAnsi="Times New Roman"/>
                <w:b/>
                <w:sz w:val="28"/>
                <w:szCs w:val="28"/>
                <w:lang w:eastAsia="en-US"/>
              </w:rPr>
            </w:pPr>
            <w:r w:rsidRPr="00456151">
              <w:rPr>
                <w:rFonts w:ascii="Times New Roman" w:hAnsi="Times New Roman"/>
                <w:b/>
                <w:sz w:val="28"/>
                <w:szCs w:val="28"/>
              </w:rPr>
              <w:t>9</w:t>
            </w:r>
          </w:p>
        </w:tc>
        <w:tc>
          <w:tcPr>
            <w:tcW w:w="4539"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contextualSpacing/>
              <w:rPr>
                <w:rFonts w:ascii="Times New Roman" w:hAnsi="Times New Roman"/>
                <w:sz w:val="28"/>
                <w:szCs w:val="28"/>
                <w:lang w:eastAsia="en-US"/>
              </w:rPr>
            </w:pPr>
            <w:r w:rsidRPr="00456151">
              <w:rPr>
                <w:rFonts w:ascii="Times New Roman" w:hAnsi="Times New Roman"/>
                <w:color w:val="000000"/>
                <w:sz w:val="28"/>
                <w:szCs w:val="28"/>
              </w:rPr>
              <w:t>Обученные охраны труда</w:t>
            </w:r>
          </w:p>
        </w:tc>
        <w:tc>
          <w:tcPr>
            <w:tcW w:w="2269"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ind w:left="-142" w:firstLine="108"/>
              <w:jc w:val="center"/>
              <w:rPr>
                <w:rFonts w:ascii="Times New Roman" w:hAnsi="Times New Roman"/>
                <w:sz w:val="28"/>
                <w:szCs w:val="28"/>
                <w:lang w:eastAsia="en-US"/>
              </w:rPr>
            </w:pPr>
            <w:r w:rsidRPr="00456151">
              <w:rPr>
                <w:rFonts w:ascii="Times New Roman" w:hAnsi="Times New Roman"/>
                <w:sz w:val="28"/>
                <w:szCs w:val="28"/>
              </w:rPr>
              <w:t>0</w:t>
            </w:r>
          </w:p>
        </w:tc>
        <w:tc>
          <w:tcPr>
            <w:tcW w:w="2269"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ind w:left="-142" w:firstLine="34"/>
              <w:jc w:val="center"/>
              <w:rPr>
                <w:rFonts w:ascii="Times New Roman" w:hAnsi="Times New Roman"/>
                <w:sz w:val="28"/>
                <w:szCs w:val="28"/>
                <w:lang w:eastAsia="en-US"/>
              </w:rPr>
            </w:pPr>
            <w:r w:rsidRPr="00456151">
              <w:rPr>
                <w:rFonts w:ascii="Times New Roman" w:hAnsi="Times New Roman"/>
                <w:sz w:val="28"/>
                <w:szCs w:val="28"/>
              </w:rPr>
              <w:t>74</w:t>
            </w:r>
          </w:p>
        </w:tc>
      </w:tr>
      <w:tr w:rsidR="00456151" w:rsidRPr="00456151" w:rsidTr="00456151">
        <w:tc>
          <w:tcPr>
            <w:tcW w:w="568"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ind w:left="-993" w:firstLine="851"/>
              <w:jc w:val="center"/>
              <w:rPr>
                <w:rFonts w:ascii="Times New Roman" w:hAnsi="Times New Roman"/>
                <w:b/>
                <w:sz w:val="28"/>
                <w:szCs w:val="28"/>
                <w:lang w:eastAsia="en-US"/>
              </w:rPr>
            </w:pPr>
            <w:r w:rsidRPr="00456151">
              <w:rPr>
                <w:rFonts w:ascii="Times New Roman" w:hAnsi="Times New Roman"/>
                <w:b/>
                <w:sz w:val="28"/>
                <w:szCs w:val="28"/>
              </w:rPr>
              <w:t>10</w:t>
            </w:r>
          </w:p>
        </w:tc>
        <w:tc>
          <w:tcPr>
            <w:tcW w:w="4539"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contextualSpacing/>
              <w:rPr>
                <w:rFonts w:ascii="Times New Roman" w:hAnsi="Times New Roman"/>
                <w:color w:val="000000"/>
                <w:sz w:val="28"/>
                <w:szCs w:val="28"/>
              </w:rPr>
            </w:pPr>
            <w:r w:rsidRPr="00456151">
              <w:rPr>
                <w:rFonts w:ascii="Times New Roman" w:hAnsi="Times New Roman"/>
                <w:color w:val="000000"/>
                <w:sz w:val="28"/>
                <w:szCs w:val="28"/>
              </w:rPr>
              <w:t>Рассмотренные заявления</w:t>
            </w:r>
          </w:p>
        </w:tc>
        <w:tc>
          <w:tcPr>
            <w:tcW w:w="2269"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ind w:left="-142" w:firstLine="108"/>
              <w:jc w:val="center"/>
              <w:rPr>
                <w:rFonts w:ascii="Times New Roman" w:hAnsi="Times New Roman"/>
                <w:sz w:val="28"/>
                <w:szCs w:val="28"/>
                <w:lang w:eastAsia="en-US"/>
              </w:rPr>
            </w:pPr>
            <w:r w:rsidRPr="00456151">
              <w:rPr>
                <w:rFonts w:ascii="Times New Roman" w:hAnsi="Times New Roman"/>
                <w:sz w:val="28"/>
                <w:szCs w:val="28"/>
              </w:rPr>
              <w:t>517</w:t>
            </w:r>
          </w:p>
        </w:tc>
        <w:tc>
          <w:tcPr>
            <w:tcW w:w="2269"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ind w:left="-142" w:firstLine="34"/>
              <w:jc w:val="center"/>
              <w:rPr>
                <w:rFonts w:ascii="Times New Roman" w:hAnsi="Times New Roman"/>
                <w:sz w:val="28"/>
                <w:szCs w:val="28"/>
                <w:lang w:eastAsia="en-US"/>
              </w:rPr>
            </w:pPr>
            <w:r w:rsidRPr="00456151">
              <w:rPr>
                <w:rFonts w:ascii="Times New Roman" w:hAnsi="Times New Roman"/>
                <w:sz w:val="28"/>
                <w:szCs w:val="28"/>
              </w:rPr>
              <w:t>996</w:t>
            </w:r>
          </w:p>
        </w:tc>
      </w:tr>
      <w:tr w:rsidR="00456151" w:rsidRPr="00456151" w:rsidTr="00456151">
        <w:tc>
          <w:tcPr>
            <w:tcW w:w="568"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ind w:left="-993" w:firstLine="851"/>
              <w:jc w:val="center"/>
              <w:rPr>
                <w:rFonts w:ascii="Times New Roman" w:hAnsi="Times New Roman"/>
                <w:b/>
                <w:sz w:val="28"/>
                <w:szCs w:val="28"/>
                <w:lang w:eastAsia="en-US"/>
              </w:rPr>
            </w:pPr>
            <w:r w:rsidRPr="00456151">
              <w:rPr>
                <w:rFonts w:ascii="Times New Roman" w:hAnsi="Times New Roman"/>
                <w:b/>
                <w:sz w:val="28"/>
                <w:szCs w:val="28"/>
              </w:rPr>
              <w:t>11</w:t>
            </w:r>
          </w:p>
        </w:tc>
        <w:tc>
          <w:tcPr>
            <w:tcW w:w="4539"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contextualSpacing/>
              <w:rPr>
                <w:rFonts w:ascii="Times New Roman" w:hAnsi="Times New Roman"/>
                <w:color w:val="000000"/>
                <w:sz w:val="28"/>
                <w:szCs w:val="28"/>
              </w:rPr>
            </w:pPr>
            <w:r w:rsidRPr="00456151">
              <w:rPr>
                <w:rFonts w:ascii="Times New Roman" w:hAnsi="Times New Roman"/>
                <w:color w:val="000000"/>
                <w:sz w:val="28"/>
                <w:szCs w:val="28"/>
              </w:rPr>
              <w:t>Консультации</w:t>
            </w:r>
          </w:p>
        </w:tc>
        <w:tc>
          <w:tcPr>
            <w:tcW w:w="2269"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ind w:left="-142" w:firstLine="108"/>
              <w:jc w:val="center"/>
              <w:rPr>
                <w:rFonts w:ascii="Times New Roman" w:hAnsi="Times New Roman"/>
                <w:sz w:val="28"/>
                <w:szCs w:val="28"/>
                <w:lang w:eastAsia="en-US"/>
              </w:rPr>
            </w:pPr>
            <w:r w:rsidRPr="00456151">
              <w:rPr>
                <w:rFonts w:ascii="Times New Roman" w:hAnsi="Times New Roman"/>
                <w:sz w:val="28"/>
                <w:szCs w:val="28"/>
              </w:rPr>
              <w:t>1758</w:t>
            </w:r>
          </w:p>
        </w:tc>
        <w:tc>
          <w:tcPr>
            <w:tcW w:w="2269" w:type="dxa"/>
            <w:tcBorders>
              <w:top w:val="single" w:sz="4" w:space="0" w:color="auto"/>
              <w:left w:val="single" w:sz="4" w:space="0" w:color="auto"/>
              <w:bottom w:val="single" w:sz="4" w:space="0" w:color="auto"/>
              <w:right w:val="single" w:sz="4" w:space="0" w:color="auto"/>
            </w:tcBorders>
            <w:hideMark/>
          </w:tcPr>
          <w:p w:rsidR="00456151" w:rsidRPr="00456151" w:rsidRDefault="00456151">
            <w:pPr>
              <w:spacing w:after="0" w:line="240" w:lineRule="auto"/>
              <w:ind w:left="-142" w:firstLine="34"/>
              <w:jc w:val="center"/>
              <w:rPr>
                <w:rFonts w:ascii="Times New Roman" w:hAnsi="Times New Roman"/>
                <w:sz w:val="28"/>
                <w:szCs w:val="28"/>
                <w:lang w:eastAsia="en-US"/>
              </w:rPr>
            </w:pPr>
            <w:r w:rsidRPr="00456151">
              <w:rPr>
                <w:rFonts w:ascii="Times New Roman" w:hAnsi="Times New Roman"/>
                <w:sz w:val="28"/>
                <w:szCs w:val="28"/>
              </w:rPr>
              <w:t>2620</w:t>
            </w:r>
          </w:p>
        </w:tc>
      </w:tr>
    </w:tbl>
    <w:p w:rsidR="00456151" w:rsidRPr="00456151" w:rsidRDefault="00456151" w:rsidP="00456151">
      <w:pPr>
        <w:spacing w:after="0" w:line="240" w:lineRule="auto"/>
        <w:ind w:firstLine="567"/>
        <w:jc w:val="both"/>
        <w:rPr>
          <w:rFonts w:ascii="Times New Roman" w:hAnsi="Times New Roman"/>
          <w:color w:val="000000"/>
          <w:sz w:val="28"/>
          <w:szCs w:val="28"/>
          <w:shd w:val="clear" w:color="auto" w:fill="F5F5F5"/>
          <w:lang w:eastAsia="en-US"/>
        </w:rPr>
      </w:pP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Всего проведено 816 проверок, в том числе 401 проверок негосударственных предприятий, учреждений, 0 физических лиц и 415 государственных предприятий.</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Проведены проверки в сфере:</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 государственного управления – 70</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 здравоохранения – 44</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 образования, культуры и искусства – 95</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 местного самоуправления – 5</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 строительства – 26</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 промышленных предприятий – 89</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 предприятий торговли и общественного питания – 18</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 услуг – 16</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 транспорта - 15</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 связи – 3</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 в сельском хозяйстве – 24</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 кредитование, финансы и страхование - 6</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В остальных отраслях проведено 61 проверок.</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За 2022 год проверками государственных инспекторов труда выявлено 1402 нарушений трудового законодательства.</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lastRenderedPageBreak/>
        <w:t xml:space="preserve">В целях устранения нарушений и предупреждения правонарушений за 2022 год инспекторами труда вынесено 378 предписаний, </w:t>
      </w:r>
      <w:proofErr w:type="gramStart"/>
      <w:r w:rsidRPr="00456151">
        <w:rPr>
          <w:rFonts w:ascii="Times New Roman" w:hAnsi="Times New Roman"/>
          <w:sz w:val="28"/>
          <w:szCs w:val="28"/>
        </w:rPr>
        <w:t>обязательных к исполнению</w:t>
      </w:r>
      <w:proofErr w:type="gramEnd"/>
      <w:r w:rsidRPr="00456151">
        <w:rPr>
          <w:rFonts w:ascii="Times New Roman" w:hAnsi="Times New Roman"/>
          <w:sz w:val="28"/>
          <w:szCs w:val="28"/>
        </w:rPr>
        <w:t>.</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 xml:space="preserve">В целях выполнения предписаний инспекторов труда за 2022 год работодатели выплатили работникам просроченную заработную плату в размере 8 </w:t>
      </w:r>
      <w:proofErr w:type="gramStart"/>
      <w:r w:rsidRPr="00456151">
        <w:rPr>
          <w:rFonts w:ascii="Times New Roman" w:hAnsi="Times New Roman"/>
          <w:sz w:val="28"/>
          <w:szCs w:val="28"/>
        </w:rPr>
        <w:t>млн</w:t>
      </w:r>
      <w:proofErr w:type="gramEnd"/>
      <w:r w:rsidRPr="00456151">
        <w:rPr>
          <w:rFonts w:ascii="Times New Roman" w:hAnsi="Times New Roman"/>
          <w:sz w:val="28"/>
          <w:szCs w:val="28"/>
        </w:rPr>
        <w:t xml:space="preserve"> 964 тыс. 426 сомов.</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 xml:space="preserve">По результатам проверок и расследований несчастных случаев на производстве пострадавшим было выплачено 33 </w:t>
      </w:r>
      <w:proofErr w:type="gramStart"/>
      <w:r w:rsidRPr="00456151">
        <w:rPr>
          <w:rFonts w:ascii="Times New Roman" w:hAnsi="Times New Roman"/>
          <w:sz w:val="28"/>
          <w:szCs w:val="28"/>
        </w:rPr>
        <w:t>млн</w:t>
      </w:r>
      <w:proofErr w:type="gramEnd"/>
      <w:r w:rsidRPr="00456151">
        <w:rPr>
          <w:rFonts w:ascii="Times New Roman" w:hAnsi="Times New Roman"/>
          <w:sz w:val="28"/>
          <w:szCs w:val="28"/>
        </w:rPr>
        <w:t xml:space="preserve"> 103 </w:t>
      </w:r>
      <w:proofErr w:type="spellStart"/>
      <w:r w:rsidRPr="00456151">
        <w:rPr>
          <w:rFonts w:ascii="Times New Roman" w:hAnsi="Times New Roman"/>
          <w:sz w:val="28"/>
          <w:szCs w:val="28"/>
        </w:rPr>
        <w:t>тыс</w:t>
      </w:r>
      <w:proofErr w:type="spellEnd"/>
      <w:r w:rsidRPr="00456151">
        <w:rPr>
          <w:rFonts w:ascii="Times New Roman" w:hAnsi="Times New Roman"/>
          <w:sz w:val="28"/>
          <w:szCs w:val="28"/>
        </w:rPr>
        <w:t xml:space="preserve"> 605 сом по возмещению вреда, а требования истцов, не доводя до судебных разбирательств были удовлетворены.</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За это время инспекторы труда участвовали в 34 судебных заседаниях в качестве экспертов, консультантов, третьих лиц и ответчиков.</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Мы также пропагандировали охрану труда в СМИ 59 раз.</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Кроме того, для всех сотрудников Службы были проведены двухэтапные курсы обучения и повышения квалификации по программе «Обучение тренеров».</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Инспекторы Службы приняли участие в 6 семинарах и круглом столе на тему «Противодействие торговле людьми».</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Из достижений как видно по отчету гражданам оказано существенное содействие в восстановлении их нарушенных трудовых прав.</w:t>
      </w:r>
    </w:p>
    <w:p w:rsidR="00456151" w:rsidRPr="00456151" w:rsidRDefault="00456151" w:rsidP="00456151">
      <w:pPr>
        <w:spacing w:after="0" w:line="360" w:lineRule="auto"/>
        <w:ind w:firstLine="709"/>
        <w:jc w:val="both"/>
        <w:rPr>
          <w:rFonts w:ascii="Times New Roman" w:hAnsi="Times New Roman"/>
          <w:sz w:val="28"/>
          <w:szCs w:val="28"/>
        </w:rPr>
      </w:pPr>
      <w:r w:rsidRPr="00456151">
        <w:rPr>
          <w:rFonts w:ascii="Times New Roman" w:hAnsi="Times New Roman"/>
          <w:sz w:val="28"/>
          <w:szCs w:val="28"/>
        </w:rPr>
        <w:t>Также в июле месяце 2022 года был запущен официальный сайт (</w:t>
      </w:r>
      <w:r w:rsidRPr="00456151">
        <w:rPr>
          <w:rFonts w:ascii="Times New Roman" w:hAnsi="Times New Roman"/>
          <w:sz w:val="28"/>
          <w:szCs w:val="28"/>
          <w:lang w:val="en-US"/>
        </w:rPr>
        <w:t>www</w:t>
      </w:r>
      <w:r w:rsidRPr="00456151">
        <w:rPr>
          <w:rFonts w:ascii="Times New Roman" w:hAnsi="Times New Roman"/>
          <w:sz w:val="28"/>
          <w:szCs w:val="28"/>
        </w:rPr>
        <w:t>.</w:t>
      </w:r>
      <w:proofErr w:type="spellStart"/>
      <w:r w:rsidRPr="00456151">
        <w:rPr>
          <w:rFonts w:ascii="Times New Roman" w:hAnsi="Times New Roman"/>
          <w:sz w:val="28"/>
          <w:szCs w:val="28"/>
          <w:lang w:val="en-US"/>
        </w:rPr>
        <w:t>trudnadzor</w:t>
      </w:r>
      <w:proofErr w:type="spellEnd"/>
      <w:r w:rsidRPr="00456151">
        <w:rPr>
          <w:rFonts w:ascii="Times New Roman" w:hAnsi="Times New Roman"/>
          <w:sz w:val="28"/>
          <w:szCs w:val="28"/>
        </w:rPr>
        <w:t>.</w:t>
      </w:r>
      <w:r w:rsidRPr="00456151">
        <w:rPr>
          <w:rFonts w:ascii="Times New Roman" w:hAnsi="Times New Roman"/>
          <w:sz w:val="28"/>
          <w:szCs w:val="28"/>
          <w:lang w:val="en-US"/>
        </w:rPr>
        <w:t>kg</w:t>
      </w:r>
      <w:r w:rsidRPr="00456151">
        <w:rPr>
          <w:rFonts w:ascii="Times New Roman" w:hAnsi="Times New Roman"/>
          <w:sz w:val="28"/>
          <w:szCs w:val="28"/>
        </w:rPr>
        <w:t>) с возможностью приема электронных обращений, что облегчило гражданам обращаться в Службу по нарушениям их трудовых прав. Данный сайт поддерживается на любом устройстве с доступом в интернет.</w:t>
      </w:r>
    </w:p>
    <w:bookmarkEnd w:id="7"/>
    <w:p w:rsidR="00BF3B12" w:rsidRDefault="00BF3B12" w:rsidP="00015948">
      <w:pPr>
        <w:pStyle w:val="1"/>
        <w:spacing w:before="0" w:after="0" w:line="240" w:lineRule="auto"/>
        <w:jc w:val="center"/>
        <w:rPr>
          <w:rFonts w:ascii="Times New Roman" w:hAnsi="Times New Roman"/>
          <w:b w:val="0"/>
          <w:sz w:val="28"/>
          <w:szCs w:val="28"/>
        </w:rPr>
      </w:pPr>
      <w:r>
        <w:rPr>
          <w:rFonts w:ascii="Times New Roman" w:hAnsi="Times New Roman"/>
          <w:sz w:val="28"/>
          <w:szCs w:val="28"/>
          <w:lang w:val="kk-KZ"/>
        </w:rPr>
        <w:br w:type="page"/>
      </w:r>
      <w:bookmarkStart w:id="8" w:name="_Toc100058000"/>
      <w:bookmarkStart w:id="9" w:name="_Toc100058044"/>
      <w:bookmarkStart w:id="10" w:name="_Toc100058090"/>
      <w:bookmarkStart w:id="11" w:name="_Toc100058339"/>
      <w:bookmarkStart w:id="12" w:name="_Toc100218849"/>
      <w:r w:rsidRPr="00015948">
        <w:rPr>
          <w:rFonts w:ascii="Times New Roman" w:hAnsi="Times New Roman"/>
          <w:sz w:val="28"/>
          <w:szCs w:val="28"/>
        </w:rPr>
        <w:lastRenderedPageBreak/>
        <w:t>Информация о результатах контрольной (надзорной) деятельности Государственной инспекции труда Российской Федерации за 202</w:t>
      </w:r>
      <w:r w:rsidR="0005424B">
        <w:rPr>
          <w:rFonts w:ascii="Times New Roman" w:hAnsi="Times New Roman"/>
          <w:sz w:val="28"/>
          <w:szCs w:val="28"/>
        </w:rPr>
        <w:t>2</w:t>
      </w:r>
      <w:r w:rsidRPr="00015948">
        <w:rPr>
          <w:rFonts w:ascii="Times New Roman" w:hAnsi="Times New Roman"/>
          <w:sz w:val="28"/>
          <w:szCs w:val="28"/>
        </w:rPr>
        <w:t xml:space="preserve"> год</w:t>
      </w:r>
      <w:bookmarkEnd w:id="8"/>
      <w:bookmarkEnd w:id="9"/>
      <w:bookmarkEnd w:id="10"/>
      <w:bookmarkEnd w:id="11"/>
      <w:bookmarkEnd w:id="12"/>
    </w:p>
    <w:p w:rsidR="00BF3B12" w:rsidRPr="001D73E4" w:rsidRDefault="00BF3B12" w:rsidP="00BF3B12">
      <w:pPr>
        <w:autoSpaceDE w:val="0"/>
        <w:autoSpaceDN w:val="0"/>
        <w:adjustRightInd w:val="0"/>
        <w:spacing w:after="0"/>
        <w:ind w:firstLine="709"/>
        <w:jc w:val="both"/>
        <w:rPr>
          <w:rFonts w:ascii="Times New Roman" w:hAnsi="Times New Roman"/>
          <w:i/>
          <w:sz w:val="28"/>
          <w:szCs w:val="28"/>
          <w:u w:val="single"/>
        </w:rPr>
      </w:pPr>
    </w:p>
    <w:p w:rsidR="0005424B" w:rsidRDefault="0005424B" w:rsidP="00BF3B12">
      <w:pPr>
        <w:pStyle w:val="ConsPlusNormal"/>
        <w:widowControl/>
        <w:spacing w:line="276" w:lineRule="auto"/>
        <w:ind w:firstLine="709"/>
        <w:jc w:val="both"/>
        <w:rPr>
          <w:sz w:val="28"/>
          <w:szCs w:val="28"/>
        </w:rPr>
      </w:pPr>
    </w:p>
    <w:p w:rsidR="004D6AE9" w:rsidRPr="004D6AE9" w:rsidRDefault="004D6AE9" w:rsidP="004D6AE9">
      <w:pPr>
        <w:pStyle w:val="ConsPlusNormal"/>
        <w:widowControl/>
        <w:ind w:firstLine="709"/>
        <w:jc w:val="both"/>
        <w:rPr>
          <w:sz w:val="28"/>
          <w:szCs w:val="28"/>
        </w:rPr>
      </w:pPr>
      <w:r w:rsidRPr="004D6AE9">
        <w:rPr>
          <w:sz w:val="28"/>
          <w:szCs w:val="28"/>
        </w:rPr>
        <w:t xml:space="preserve">Общее количество юридических лиц, индивидуальных предпринимателей, осуществляющих деятельность на территории Российской Федерации, соответствующего муниципального образования, деятельность которых подлежит государственному контролю (надзору) со стороны контрольного органа составила на конец декабря 2022 года 6 758 921. </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 xml:space="preserve">В 2022 году </w:t>
      </w:r>
      <w:proofErr w:type="spellStart"/>
      <w:r w:rsidRPr="004D6AE9">
        <w:rPr>
          <w:rFonts w:ascii="Times New Roman" w:hAnsi="Times New Roman"/>
          <w:sz w:val="28"/>
          <w:szCs w:val="28"/>
        </w:rPr>
        <w:t>гострудинспекциями</w:t>
      </w:r>
      <w:proofErr w:type="spellEnd"/>
      <w:r w:rsidRPr="004D6AE9">
        <w:rPr>
          <w:rFonts w:ascii="Times New Roman" w:hAnsi="Times New Roman"/>
          <w:sz w:val="28"/>
          <w:szCs w:val="28"/>
        </w:rPr>
        <w:t xml:space="preserve"> в порядке реализации представленных полномочий в отношении юридических лиц и индивидуальных предпринимателей было проведено 22 951 контрольное (надзорное) мероприятие по вопросам соблюдения трудового законодательства и иных нормативных правовых актов, содержащих нормы трудового права. </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 xml:space="preserve">В ходе проведенных надзорных мероприятий было выявлено свыше 32,8 тыс. нарушений трудового законодательства. </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Общее количество выявленных в 2022 году нарушений снизилось по сравнению с уровнем 2021 года. В среднем в ходе одной проверки в 2022 году было выявлено 1,4 нарушений (в 2021 – 1,9).</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В целях устранения нарушений трудового законодательства было выдано более 13,2 тыс. обязательных для исполнения предписаний.</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Из общего количества выданных предписаний в 2022 году было выдано:</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- 372 о запрещении к использованию средств индивидуальной защиты работников в связи с несоответствием требованиям охраны труда (количество запрещенных средств индивидуальной защиты составило 3 018);</w:t>
      </w:r>
    </w:p>
    <w:p w:rsidR="004D6AE9" w:rsidRPr="004D6AE9" w:rsidRDefault="004D6AE9" w:rsidP="004D6AE9">
      <w:pPr>
        <w:spacing w:after="0" w:line="240" w:lineRule="auto"/>
        <w:ind w:firstLine="709"/>
        <w:jc w:val="both"/>
        <w:rPr>
          <w:rFonts w:ascii="Times New Roman" w:hAnsi="Times New Roman"/>
          <w:sz w:val="28"/>
          <w:szCs w:val="28"/>
        </w:rPr>
      </w:pPr>
      <w:proofErr w:type="gramStart"/>
      <w:r w:rsidRPr="004D6AE9">
        <w:rPr>
          <w:rFonts w:ascii="Times New Roman" w:hAnsi="Times New Roman"/>
          <w:sz w:val="28"/>
          <w:szCs w:val="28"/>
        </w:rPr>
        <w:t xml:space="preserve">- 2 141 об отстранении от работы лиц в связи с </w:t>
      </w:r>
      <w:proofErr w:type="spellStart"/>
      <w:r w:rsidRPr="004D6AE9">
        <w:rPr>
          <w:rFonts w:ascii="Times New Roman" w:hAnsi="Times New Roman"/>
          <w:sz w:val="28"/>
          <w:szCs w:val="28"/>
        </w:rPr>
        <w:t>непрохождением</w:t>
      </w:r>
      <w:proofErr w:type="spellEnd"/>
      <w:r w:rsidRPr="004D6AE9">
        <w:rPr>
          <w:rFonts w:ascii="Times New Roman" w:hAnsi="Times New Roman"/>
          <w:sz w:val="28"/>
          <w:szCs w:val="28"/>
        </w:rPr>
        <w:t xml:space="preserve"> подготовки по охране труда (обучение, инструктаж, стажировка, проверка знаний), количество отстраненных работников составило 6 888);</w:t>
      </w:r>
      <w:proofErr w:type="gramEnd"/>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- 2 582 о привлечении виновных лиц к дисциплинарной ответственности, количество привлеченных к дисциплинарной ответственности лиц составило 1 274;</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 xml:space="preserve">- 8 208 об устранении выявленных нарушений, из которых 982 о выплате задержанной заработной платы и 718 за </w:t>
      </w:r>
      <w:proofErr w:type="spellStart"/>
      <w:r w:rsidRPr="004D6AE9">
        <w:rPr>
          <w:rFonts w:ascii="Times New Roman" w:hAnsi="Times New Roman"/>
          <w:sz w:val="28"/>
          <w:szCs w:val="28"/>
        </w:rPr>
        <w:t>непроведение</w:t>
      </w:r>
      <w:proofErr w:type="spellEnd"/>
      <w:r w:rsidRPr="004D6AE9">
        <w:rPr>
          <w:rFonts w:ascii="Times New Roman" w:hAnsi="Times New Roman"/>
          <w:sz w:val="28"/>
          <w:szCs w:val="28"/>
        </w:rPr>
        <w:t xml:space="preserve"> СОУТ.</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 xml:space="preserve">По результатам проведенных контрольных (надзорных) мероприятий в связи с не прохождением в установленном порядке и в установленные сроки обучения, инструктажа, по требованию госинспекторов труда были отстранены от работы 6,8 тыс. работников, что в 2 раза меньше, чем в 2021 году. </w:t>
      </w:r>
    </w:p>
    <w:p w:rsidR="004D6AE9" w:rsidRPr="004D6AE9" w:rsidRDefault="004D6AE9" w:rsidP="004D6AE9">
      <w:pPr>
        <w:spacing w:after="0" w:line="240" w:lineRule="auto"/>
        <w:ind w:firstLine="709"/>
        <w:jc w:val="both"/>
        <w:rPr>
          <w:rFonts w:ascii="Times New Roman" w:hAnsi="Times New Roman"/>
          <w:color w:val="000000"/>
          <w:sz w:val="28"/>
          <w:szCs w:val="28"/>
        </w:rPr>
      </w:pPr>
      <w:r w:rsidRPr="004D6AE9">
        <w:rPr>
          <w:rFonts w:ascii="Times New Roman" w:hAnsi="Times New Roman"/>
          <w:color w:val="000000"/>
          <w:sz w:val="28"/>
          <w:szCs w:val="28"/>
        </w:rPr>
        <w:t>Одной из важнейших задач Роструда и его территориальных органов остается содействие улучшению условий труда, информационной обеспеченности работников и работодателей, применение «культуры профилактики» на предприятиях.</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lastRenderedPageBreak/>
        <w:t>Федеральным законом от 31.07.2020 № 248-ФЗ «О государственном контроле (надзоре) и муниципальном контроле в Российской Федерации» утверждены принципы предупреждения нарушения обязательных требований и профилактика рисков причинения вреда (ущерба) охраняемым законом ценностям.</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 xml:space="preserve">В 2022 году сохранялась тенденция приоритетности привлечения к административной ответственности лиц, виновных в допущенных нарушениях трудового законодательства в виде предупреждения. </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 xml:space="preserve">По результатам проведенных проверок были приняты решения о наложении административных наказаний в виде предупреждений на 70 083 виновное лицо (уменьшение составило 17,6% относительно показателя 2021 года). </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По результатам рассмотрения протоколов об административном правонарушении, оформленных должностными лицами федеральной инспекции труда, судами были приняты решения о привлечении к административной ответственности 1 390 должностных лиц и индивидуальных предпринимателей, осуществляющих деятельность без образования юридического лица, включая дисквалификацию за повторно допущенные нарушения.</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По итогам принятых контрольных (надзорных) мер были восстановлены права 240 579 работников.</w:t>
      </w:r>
    </w:p>
    <w:p w:rsidR="004D6AE9" w:rsidRPr="004D6AE9" w:rsidRDefault="004D6AE9" w:rsidP="004D6AE9">
      <w:pPr>
        <w:pStyle w:val="a9"/>
        <w:tabs>
          <w:tab w:val="left" w:pos="0"/>
        </w:tabs>
        <w:adjustRightInd w:val="0"/>
        <w:ind w:left="0" w:firstLine="709"/>
        <w:rPr>
          <w:rFonts w:ascii="Times New Roman" w:hAnsi="Times New Roman"/>
          <w:i/>
          <w:sz w:val="10"/>
          <w:szCs w:val="10"/>
        </w:rPr>
      </w:pPr>
    </w:p>
    <w:p w:rsidR="004D6AE9" w:rsidRPr="004D6AE9" w:rsidRDefault="004D6AE9" w:rsidP="004D6AE9">
      <w:pPr>
        <w:tabs>
          <w:tab w:val="left" w:pos="1657"/>
          <w:tab w:val="left" w:pos="10065"/>
        </w:tabs>
        <w:spacing w:after="0" w:line="240" w:lineRule="auto"/>
        <w:ind w:right="25" w:firstLine="709"/>
        <w:jc w:val="both"/>
        <w:rPr>
          <w:rFonts w:ascii="Times New Roman" w:hAnsi="Times New Roman"/>
          <w:i/>
          <w:sz w:val="28"/>
          <w:szCs w:val="28"/>
        </w:rPr>
      </w:pPr>
      <w:proofErr w:type="gramStart"/>
      <w:r w:rsidRPr="004D6AE9">
        <w:rPr>
          <w:rFonts w:ascii="Times New Roman" w:hAnsi="Times New Roman"/>
          <w:b/>
          <w:i/>
          <w:sz w:val="28"/>
          <w:szCs w:val="28"/>
        </w:rPr>
        <w:t>Проведении</w:t>
      </w:r>
      <w:proofErr w:type="gramEnd"/>
      <w:r w:rsidRPr="004D6AE9">
        <w:rPr>
          <w:rFonts w:ascii="Times New Roman" w:hAnsi="Times New Roman"/>
          <w:b/>
          <w:i/>
          <w:sz w:val="28"/>
          <w:szCs w:val="28"/>
        </w:rPr>
        <w:t xml:space="preserve"> контрольных (надзорных) мероприятий за соблюдением работодателями трудового законодательства по оплате труда</w:t>
      </w:r>
    </w:p>
    <w:p w:rsidR="004D6AE9" w:rsidRPr="004D6AE9" w:rsidRDefault="004D6AE9" w:rsidP="004D6AE9">
      <w:pPr>
        <w:tabs>
          <w:tab w:val="left" w:pos="1134"/>
        </w:tabs>
        <w:spacing w:after="0" w:line="240" w:lineRule="auto"/>
        <w:ind w:firstLine="709"/>
        <w:contextualSpacing/>
        <w:jc w:val="both"/>
        <w:rPr>
          <w:rFonts w:ascii="Times New Roman" w:hAnsi="Times New Roman"/>
          <w:sz w:val="28"/>
          <w:szCs w:val="28"/>
        </w:rPr>
      </w:pPr>
      <w:r w:rsidRPr="004D6AE9">
        <w:rPr>
          <w:rFonts w:ascii="Times New Roman" w:hAnsi="Times New Roman"/>
          <w:sz w:val="28"/>
          <w:szCs w:val="28"/>
        </w:rPr>
        <w:t xml:space="preserve">Несмотря на снижение </w:t>
      </w:r>
      <w:proofErr w:type="gramStart"/>
      <w:r w:rsidRPr="004D6AE9">
        <w:rPr>
          <w:rFonts w:ascii="Times New Roman" w:hAnsi="Times New Roman"/>
          <w:sz w:val="28"/>
          <w:szCs w:val="28"/>
        </w:rPr>
        <w:t>на конец</w:t>
      </w:r>
      <w:proofErr w:type="gramEnd"/>
      <w:r w:rsidRPr="004D6AE9">
        <w:rPr>
          <w:rFonts w:ascii="Times New Roman" w:hAnsi="Times New Roman"/>
          <w:sz w:val="28"/>
          <w:szCs w:val="28"/>
        </w:rPr>
        <w:t xml:space="preserve"> 2022 года общей суммы задолженности по заработной плате, в течение 2022 года сохранялся высокий уровень работодателей допускающих задержку выплаты заработной платы. </w:t>
      </w:r>
    </w:p>
    <w:p w:rsidR="004D6AE9" w:rsidRPr="004D6AE9" w:rsidRDefault="004D6AE9" w:rsidP="004D6AE9">
      <w:pPr>
        <w:tabs>
          <w:tab w:val="left" w:pos="1134"/>
        </w:tabs>
        <w:spacing w:after="0" w:line="240" w:lineRule="auto"/>
        <w:ind w:firstLine="709"/>
        <w:contextualSpacing/>
        <w:jc w:val="both"/>
        <w:rPr>
          <w:rFonts w:ascii="Times New Roman" w:eastAsia="Calibri" w:hAnsi="Times New Roman"/>
          <w:sz w:val="28"/>
          <w:szCs w:val="28"/>
        </w:rPr>
      </w:pPr>
      <w:r w:rsidRPr="004D6AE9">
        <w:rPr>
          <w:rFonts w:ascii="Times New Roman" w:hAnsi="Times New Roman"/>
          <w:sz w:val="28"/>
          <w:szCs w:val="28"/>
        </w:rPr>
        <w:t>По состоянию на 1 января 2023 года в Реестр включено более 2,2 тыс. хозяйствующих субъектов, имеющих задолженность по заработной плате</w:t>
      </w:r>
      <w:r w:rsidRPr="004D6AE9">
        <w:rPr>
          <w:rFonts w:ascii="Times New Roman" w:eastAsia="Calibri" w:hAnsi="Times New Roman"/>
          <w:sz w:val="28"/>
          <w:szCs w:val="28"/>
        </w:rPr>
        <w:t xml:space="preserve">. </w:t>
      </w:r>
    </w:p>
    <w:p w:rsidR="004D6AE9" w:rsidRPr="004D6AE9" w:rsidRDefault="004D6AE9" w:rsidP="004D6AE9">
      <w:pPr>
        <w:tabs>
          <w:tab w:val="left" w:pos="1134"/>
        </w:tabs>
        <w:spacing w:after="0" w:line="240" w:lineRule="auto"/>
        <w:ind w:firstLine="709"/>
        <w:contextualSpacing/>
        <w:jc w:val="both"/>
        <w:rPr>
          <w:rFonts w:ascii="Times New Roman" w:eastAsia="Calibri" w:hAnsi="Times New Roman"/>
          <w:sz w:val="28"/>
          <w:szCs w:val="28"/>
        </w:rPr>
      </w:pPr>
      <w:r w:rsidRPr="004D6AE9">
        <w:rPr>
          <w:rFonts w:ascii="Times New Roman" w:eastAsia="Calibri" w:hAnsi="Times New Roman"/>
          <w:sz w:val="28"/>
          <w:szCs w:val="28"/>
        </w:rPr>
        <w:t xml:space="preserve">По состоянию на 01.01.2023, в соответствии со ст. 360.1 Трудового кодекса Российской Федерации, территориальными органами Роструда выдано 2 833 предписания об устранении выявленных нарушений </w:t>
      </w:r>
      <w:proofErr w:type="gramStart"/>
      <w:r w:rsidRPr="004D6AE9">
        <w:rPr>
          <w:rFonts w:ascii="Times New Roman" w:eastAsia="Calibri" w:hAnsi="Times New Roman"/>
          <w:sz w:val="28"/>
          <w:szCs w:val="28"/>
        </w:rPr>
        <w:t>работодателям</w:t>
      </w:r>
      <w:proofErr w:type="gramEnd"/>
      <w:r w:rsidRPr="004D6AE9">
        <w:rPr>
          <w:rFonts w:ascii="Times New Roman" w:eastAsia="Calibri" w:hAnsi="Times New Roman"/>
          <w:sz w:val="28"/>
          <w:szCs w:val="28"/>
        </w:rPr>
        <w:t xml:space="preserve"> допустившим нарушения в части своевременности выплаты начисленной заработной платы с разъяснением Порядка принудительного исполнения. </w:t>
      </w:r>
    </w:p>
    <w:p w:rsidR="004D6AE9" w:rsidRPr="004D6AE9" w:rsidRDefault="004D6AE9" w:rsidP="004D6AE9">
      <w:pPr>
        <w:tabs>
          <w:tab w:val="left" w:pos="1134"/>
        </w:tabs>
        <w:spacing w:after="0" w:line="240" w:lineRule="auto"/>
        <w:ind w:firstLine="709"/>
        <w:contextualSpacing/>
        <w:jc w:val="both"/>
        <w:rPr>
          <w:rFonts w:ascii="Times New Roman" w:eastAsia="Calibri" w:hAnsi="Times New Roman"/>
          <w:sz w:val="28"/>
          <w:szCs w:val="28"/>
        </w:rPr>
      </w:pPr>
      <w:r w:rsidRPr="004D6AE9">
        <w:rPr>
          <w:rFonts w:ascii="Times New Roman" w:eastAsia="Calibri" w:hAnsi="Times New Roman"/>
          <w:sz w:val="28"/>
          <w:szCs w:val="28"/>
        </w:rPr>
        <w:t xml:space="preserve">По вышеуказанным предписаниям работодателями произведены выплаты на общую сумму 3 780,7 </w:t>
      </w:r>
      <w:proofErr w:type="gramStart"/>
      <w:r w:rsidRPr="004D6AE9">
        <w:rPr>
          <w:rFonts w:ascii="Times New Roman" w:eastAsia="Calibri" w:hAnsi="Times New Roman"/>
          <w:sz w:val="28"/>
          <w:szCs w:val="28"/>
        </w:rPr>
        <w:t>млн</w:t>
      </w:r>
      <w:proofErr w:type="gramEnd"/>
      <w:r w:rsidRPr="004D6AE9">
        <w:rPr>
          <w:rFonts w:ascii="Times New Roman" w:eastAsia="Calibri" w:hAnsi="Times New Roman"/>
          <w:sz w:val="28"/>
          <w:szCs w:val="28"/>
        </w:rPr>
        <w:t xml:space="preserve"> рублей.</w:t>
      </w:r>
    </w:p>
    <w:p w:rsidR="004D6AE9" w:rsidRPr="004D6AE9" w:rsidRDefault="004D6AE9" w:rsidP="004D6AE9">
      <w:pPr>
        <w:tabs>
          <w:tab w:val="left" w:pos="1134"/>
        </w:tabs>
        <w:spacing w:after="0" w:line="240" w:lineRule="auto"/>
        <w:ind w:firstLine="709"/>
        <w:contextualSpacing/>
        <w:jc w:val="both"/>
        <w:rPr>
          <w:rFonts w:ascii="Times New Roman" w:eastAsia="Calibri" w:hAnsi="Times New Roman"/>
          <w:sz w:val="28"/>
          <w:szCs w:val="28"/>
        </w:rPr>
      </w:pPr>
      <w:r w:rsidRPr="004D6AE9">
        <w:rPr>
          <w:rFonts w:ascii="Times New Roman" w:eastAsia="Calibri" w:hAnsi="Times New Roman"/>
          <w:sz w:val="28"/>
          <w:szCs w:val="28"/>
        </w:rPr>
        <w:t xml:space="preserve">По результатам проверок исполнения предписаний оформлено и направлено работодателям 32 884 решения о принудительном исполнении, по которым работодателями добровольно произведены выплаты на общую сумму 249,1 </w:t>
      </w:r>
      <w:proofErr w:type="gramStart"/>
      <w:r w:rsidRPr="004D6AE9">
        <w:rPr>
          <w:rFonts w:ascii="Times New Roman" w:eastAsia="Calibri" w:hAnsi="Times New Roman"/>
          <w:sz w:val="28"/>
          <w:szCs w:val="28"/>
        </w:rPr>
        <w:t>млн</w:t>
      </w:r>
      <w:proofErr w:type="gramEnd"/>
      <w:r w:rsidRPr="004D6AE9">
        <w:rPr>
          <w:rFonts w:ascii="Times New Roman" w:eastAsia="Calibri" w:hAnsi="Times New Roman"/>
          <w:sz w:val="28"/>
          <w:szCs w:val="28"/>
        </w:rPr>
        <w:t xml:space="preserve"> рублей.</w:t>
      </w:r>
    </w:p>
    <w:p w:rsidR="004D6AE9" w:rsidRPr="004D6AE9" w:rsidRDefault="004D6AE9" w:rsidP="004D6AE9">
      <w:pPr>
        <w:tabs>
          <w:tab w:val="left" w:pos="1134"/>
        </w:tabs>
        <w:spacing w:after="0" w:line="240" w:lineRule="auto"/>
        <w:ind w:firstLine="709"/>
        <w:contextualSpacing/>
        <w:jc w:val="both"/>
        <w:rPr>
          <w:rFonts w:ascii="Times New Roman" w:eastAsia="Calibri" w:hAnsi="Times New Roman"/>
          <w:sz w:val="28"/>
          <w:szCs w:val="28"/>
        </w:rPr>
      </w:pPr>
      <w:r w:rsidRPr="004D6AE9">
        <w:rPr>
          <w:rFonts w:ascii="Times New Roman" w:eastAsia="Calibri" w:hAnsi="Times New Roman"/>
          <w:sz w:val="28"/>
          <w:szCs w:val="28"/>
        </w:rPr>
        <w:t xml:space="preserve">29 179 решений о принудительном исполнении, вступивших в законную силу и не исполненные работодателями добровольно, направлены в органы </w:t>
      </w:r>
      <w:r w:rsidRPr="004D6AE9">
        <w:rPr>
          <w:rFonts w:ascii="Times New Roman" w:eastAsia="Calibri" w:hAnsi="Times New Roman"/>
          <w:sz w:val="28"/>
          <w:szCs w:val="28"/>
        </w:rPr>
        <w:lastRenderedPageBreak/>
        <w:t xml:space="preserve">Федеральной службы судебных приставов, которыми  произведены взыскания на общую сумму 545,3 </w:t>
      </w:r>
      <w:proofErr w:type="gramStart"/>
      <w:r w:rsidRPr="004D6AE9">
        <w:rPr>
          <w:rFonts w:ascii="Times New Roman" w:eastAsia="Calibri" w:hAnsi="Times New Roman"/>
          <w:sz w:val="28"/>
          <w:szCs w:val="28"/>
        </w:rPr>
        <w:t>млн</w:t>
      </w:r>
      <w:proofErr w:type="gramEnd"/>
      <w:r w:rsidRPr="004D6AE9">
        <w:rPr>
          <w:rFonts w:ascii="Times New Roman" w:eastAsia="Calibri" w:hAnsi="Times New Roman"/>
          <w:sz w:val="28"/>
          <w:szCs w:val="28"/>
        </w:rPr>
        <w:t xml:space="preserve"> рублей.</w:t>
      </w:r>
    </w:p>
    <w:p w:rsidR="004D6AE9" w:rsidRPr="004D6AE9" w:rsidRDefault="004D6AE9" w:rsidP="004D6AE9">
      <w:pPr>
        <w:tabs>
          <w:tab w:val="left" w:pos="1134"/>
        </w:tabs>
        <w:spacing w:after="0" w:line="240" w:lineRule="auto"/>
        <w:ind w:firstLine="709"/>
        <w:contextualSpacing/>
        <w:jc w:val="both"/>
        <w:rPr>
          <w:rFonts w:ascii="Times New Roman" w:eastAsia="Calibri" w:hAnsi="Times New Roman"/>
          <w:sz w:val="28"/>
          <w:szCs w:val="28"/>
        </w:rPr>
      </w:pPr>
      <w:r w:rsidRPr="004D6AE9">
        <w:rPr>
          <w:rFonts w:ascii="Times New Roman" w:eastAsia="Calibri" w:hAnsi="Times New Roman"/>
          <w:sz w:val="28"/>
          <w:szCs w:val="28"/>
        </w:rPr>
        <w:t xml:space="preserve">Таким образом, механизм применения Порядка принудительного исполнения показал свою эффективность в восстановлении прав работников. </w:t>
      </w:r>
    </w:p>
    <w:p w:rsidR="004D6AE9" w:rsidRPr="004D6AE9" w:rsidRDefault="004D6AE9" w:rsidP="004D6AE9">
      <w:pPr>
        <w:tabs>
          <w:tab w:val="left" w:pos="1134"/>
        </w:tabs>
        <w:spacing w:after="0" w:line="240" w:lineRule="auto"/>
        <w:ind w:firstLine="709"/>
        <w:contextualSpacing/>
        <w:jc w:val="both"/>
        <w:rPr>
          <w:rFonts w:ascii="Times New Roman" w:hAnsi="Times New Roman"/>
          <w:sz w:val="28"/>
          <w:szCs w:val="28"/>
        </w:rPr>
      </w:pPr>
      <w:r w:rsidRPr="004D6AE9">
        <w:rPr>
          <w:rFonts w:ascii="Times New Roman" w:hAnsi="Times New Roman"/>
          <w:sz w:val="28"/>
          <w:szCs w:val="28"/>
        </w:rPr>
        <w:t xml:space="preserve">В результате принятых </w:t>
      </w:r>
      <w:proofErr w:type="spellStart"/>
      <w:r w:rsidRPr="004D6AE9">
        <w:rPr>
          <w:rFonts w:ascii="Times New Roman" w:hAnsi="Times New Roman"/>
          <w:sz w:val="28"/>
          <w:szCs w:val="28"/>
        </w:rPr>
        <w:t>гострудинспекциями</w:t>
      </w:r>
      <w:proofErr w:type="spellEnd"/>
      <w:r w:rsidRPr="004D6AE9">
        <w:rPr>
          <w:rFonts w:ascii="Times New Roman" w:hAnsi="Times New Roman"/>
          <w:sz w:val="28"/>
          <w:szCs w:val="28"/>
        </w:rPr>
        <w:t xml:space="preserve"> мер удалось добиться погашения задолженности по заработной плате в размере 9 552 </w:t>
      </w:r>
      <w:proofErr w:type="gramStart"/>
      <w:r w:rsidRPr="004D6AE9">
        <w:rPr>
          <w:rFonts w:ascii="Times New Roman" w:hAnsi="Times New Roman"/>
          <w:sz w:val="28"/>
          <w:szCs w:val="28"/>
        </w:rPr>
        <w:t>млн</w:t>
      </w:r>
      <w:proofErr w:type="gramEnd"/>
      <w:r w:rsidRPr="004D6AE9">
        <w:rPr>
          <w:rFonts w:ascii="Times New Roman" w:hAnsi="Times New Roman"/>
          <w:sz w:val="28"/>
          <w:szCs w:val="28"/>
        </w:rPr>
        <w:t xml:space="preserve"> рублей более чем 240 тыс. работникам.</w:t>
      </w:r>
    </w:p>
    <w:p w:rsidR="004D6AE9" w:rsidRPr="004D6AE9" w:rsidRDefault="004D6AE9" w:rsidP="004D6AE9">
      <w:pPr>
        <w:spacing w:after="0" w:line="240" w:lineRule="auto"/>
        <w:ind w:firstLine="709"/>
        <w:contextualSpacing/>
        <w:jc w:val="both"/>
        <w:rPr>
          <w:rFonts w:ascii="Times New Roman" w:hAnsi="Times New Roman"/>
          <w:sz w:val="28"/>
          <w:szCs w:val="28"/>
        </w:rPr>
      </w:pPr>
      <w:r w:rsidRPr="004D6AE9">
        <w:rPr>
          <w:rFonts w:ascii="Times New Roman" w:hAnsi="Times New Roman"/>
          <w:sz w:val="28"/>
          <w:szCs w:val="28"/>
        </w:rPr>
        <w:t xml:space="preserve">За 2022 год </w:t>
      </w:r>
      <w:proofErr w:type="spellStart"/>
      <w:r w:rsidRPr="004D6AE9">
        <w:rPr>
          <w:rFonts w:ascii="Times New Roman" w:hAnsi="Times New Roman"/>
          <w:sz w:val="28"/>
          <w:szCs w:val="28"/>
        </w:rPr>
        <w:t>гострудинспекциями</w:t>
      </w:r>
      <w:proofErr w:type="spellEnd"/>
      <w:r w:rsidRPr="004D6AE9">
        <w:rPr>
          <w:rFonts w:ascii="Times New Roman" w:hAnsi="Times New Roman"/>
          <w:sz w:val="28"/>
          <w:szCs w:val="28"/>
        </w:rPr>
        <w:t xml:space="preserve"> установлено более 9,3 тыс. нарушений работодателями законодательства об оплате труда, из которых 3,0 тыс. по задолженности по заработной плате, что в 4,7 раза меньше, чем в предыдущем году. Выдано более 0,9 тыс. предписаний о выплате задержанной заработной платы (в 2021 году выдано 3,6 тыс. предписаний).</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 xml:space="preserve">Общее количество вынесенных должностными лицами </w:t>
      </w:r>
      <w:proofErr w:type="spellStart"/>
      <w:r w:rsidRPr="004D6AE9">
        <w:rPr>
          <w:rFonts w:ascii="Times New Roman" w:hAnsi="Times New Roman"/>
          <w:sz w:val="28"/>
          <w:szCs w:val="28"/>
        </w:rPr>
        <w:t>госинспекции</w:t>
      </w:r>
      <w:proofErr w:type="spellEnd"/>
      <w:r w:rsidRPr="004D6AE9">
        <w:rPr>
          <w:rFonts w:ascii="Times New Roman" w:hAnsi="Times New Roman"/>
          <w:sz w:val="28"/>
          <w:szCs w:val="28"/>
        </w:rPr>
        <w:t xml:space="preserve"> труда постановлений о назначении административного наказания в виде штрафа за задержку выплат по заработной плате составило 4 448, из которых:</w:t>
      </w:r>
    </w:p>
    <w:p w:rsidR="004D6AE9" w:rsidRPr="004D6AE9" w:rsidRDefault="004D6AE9" w:rsidP="004D6AE9">
      <w:pPr>
        <w:pStyle w:val="a9"/>
        <w:numPr>
          <w:ilvl w:val="0"/>
          <w:numId w:val="3"/>
        </w:numPr>
        <w:autoSpaceDN w:val="0"/>
        <w:ind w:left="0" w:firstLine="709"/>
        <w:rPr>
          <w:rFonts w:ascii="Times New Roman" w:hAnsi="Times New Roman"/>
        </w:rPr>
      </w:pPr>
      <w:r w:rsidRPr="004D6AE9">
        <w:rPr>
          <w:rFonts w:ascii="Times New Roman" w:hAnsi="Times New Roman"/>
        </w:rPr>
        <w:t>на должностных лиц – 2 352;</w:t>
      </w:r>
    </w:p>
    <w:p w:rsidR="004D6AE9" w:rsidRPr="004D6AE9" w:rsidRDefault="004D6AE9" w:rsidP="004D6AE9">
      <w:pPr>
        <w:pStyle w:val="a9"/>
        <w:numPr>
          <w:ilvl w:val="0"/>
          <w:numId w:val="3"/>
        </w:numPr>
        <w:autoSpaceDN w:val="0"/>
        <w:ind w:left="0" w:firstLine="709"/>
        <w:rPr>
          <w:rFonts w:ascii="Times New Roman" w:hAnsi="Times New Roman"/>
        </w:rPr>
      </w:pPr>
      <w:r w:rsidRPr="004D6AE9">
        <w:rPr>
          <w:rFonts w:ascii="Times New Roman" w:hAnsi="Times New Roman"/>
        </w:rPr>
        <w:t>на лиц, осуществляющих предпринимательскую деятельность без образования юридического лица – 210;</w:t>
      </w:r>
    </w:p>
    <w:p w:rsidR="004D6AE9" w:rsidRPr="004D6AE9" w:rsidRDefault="004D6AE9" w:rsidP="004D6AE9">
      <w:pPr>
        <w:pStyle w:val="a9"/>
        <w:numPr>
          <w:ilvl w:val="0"/>
          <w:numId w:val="3"/>
        </w:numPr>
        <w:autoSpaceDN w:val="0"/>
        <w:ind w:left="0" w:firstLine="709"/>
        <w:rPr>
          <w:rFonts w:ascii="Times New Roman" w:hAnsi="Times New Roman"/>
        </w:rPr>
      </w:pPr>
      <w:r w:rsidRPr="004D6AE9">
        <w:rPr>
          <w:rFonts w:ascii="Times New Roman" w:hAnsi="Times New Roman"/>
        </w:rPr>
        <w:t>на юридическое лицо – 1 886.</w:t>
      </w:r>
    </w:p>
    <w:p w:rsidR="004D6AE9" w:rsidRPr="004D6AE9" w:rsidRDefault="004D6AE9" w:rsidP="004D6AE9">
      <w:pPr>
        <w:pStyle w:val="a9"/>
        <w:ind w:left="0" w:firstLine="709"/>
        <w:rPr>
          <w:rFonts w:ascii="Times New Roman" w:hAnsi="Times New Roman"/>
        </w:rPr>
      </w:pPr>
      <w:proofErr w:type="gramStart"/>
      <w:r w:rsidRPr="004D6AE9">
        <w:rPr>
          <w:rFonts w:ascii="Times New Roman" w:hAnsi="Times New Roman"/>
        </w:rPr>
        <w:t>За невыплату или неполную выплату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установление заработной платы в размере менее размера, предусмотренного трудовым законодательством (часть 6 статьи 5.27 КоАП РФ) было назначено постановлений о назначении наказания в виде штрафа 12 536, из которых:</w:t>
      </w:r>
      <w:proofErr w:type="gramEnd"/>
    </w:p>
    <w:p w:rsidR="004D6AE9" w:rsidRPr="004D6AE9" w:rsidRDefault="004D6AE9" w:rsidP="004D6AE9">
      <w:pPr>
        <w:pStyle w:val="a9"/>
        <w:numPr>
          <w:ilvl w:val="0"/>
          <w:numId w:val="3"/>
        </w:numPr>
        <w:autoSpaceDN w:val="0"/>
        <w:ind w:left="0" w:firstLine="709"/>
        <w:rPr>
          <w:rFonts w:ascii="Times New Roman" w:hAnsi="Times New Roman"/>
        </w:rPr>
      </w:pPr>
      <w:r w:rsidRPr="004D6AE9">
        <w:rPr>
          <w:rFonts w:ascii="Times New Roman" w:hAnsi="Times New Roman"/>
        </w:rPr>
        <w:t>на должностных лиц – 6 879;</w:t>
      </w:r>
    </w:p>
    <w:p w:rsidR="004D6AE9" w:rsidRPr="004D6AE9" w:rsidRDefault="004D6AE9" w:rsidP="004D6AE9">
      <w:pPr>
        <w:pStyle w:val="a9"/>
        <w:numPr>
          <w:ilvl w:val="0"/>
          <w:numId w:val="3"/>
        </w:numPr>
        <w:autoSpaceDN w:val="0"/>
        <w:ind w:left="0" w:firstLine="709"/>
        <w:rPr>
          <w:rFonts w:ascii="Times New Roman" w:hAnsi="Times New Roman"/>
        </w:rPr>
      </w:pPr>
      <w:r w:rsidRPr="004D6AE9">
        <w:rPr>
          <w:rFonts w:ascii="Times New Roman" w:hAnsi="Times New Roman"/>
        </w:rPr>
        <w:t>на лиц, осуществляющих предпринимательскую деятельность без образования юридического лица – 519;</w:t>
      </w:r>
    </w:p>
    <w:p w:rsidR="004D6AE9" w:rsidRPr="004D6AE9" w:rsidRDefault="004D6AE9" w:rsidP="004D6AE9">
      <w:pPr>
        <w:pStyle w:val="a9"/>
        <w:numPr>
          <w:ilvl w:val="0"/>
          <w:numId w:val="3"/>
        </w:numPr>
        <w:autoSpaceDN w:val="0"/>
        <w:ind w:left="0" w:firstLine="709"/>
        <w:rPr>
          <w:rFonts w:ascii="Times New Roman" w:hAnsi="Times New Roman"/>
        </w:rPr>
      </w:pPr>
      <w:r w:rsidRPr="004D6AE9">
        <w:rPr>
          <w:rFonts w:ascii="Times New Roman" w:hAnsi="Times New Roman"/>
        </w:rPr>
        <w:t>на юридическое лицо –5 138.</w:t>
      </w:r>
    </w:p>
    <w:p w:rsidR="004D6AE9" w:rsidRPr="004D6AE9" w:rsidRDefault="004D6AE9" w:rsidP="004D6AE9">
      <w:pPr>
        <w:pStyle w:val="a9"/>
        <w:ind w:left="709" w:firstLine="0"/>
        <w:rPr>
          <w:rFonts w:ascii="Times New Roman" w:hAnsi="Times New Roman"/>
          <w:sz w:val="10"/>
          <w:szCs w:val="10"/>
        </w:rPr>
      </w:pPr>
    </w:p>
    <w:p w:rsidR="004D6AE9" w:rsidRPr="004D6AE9" w:rsidRDefault="004D6AE9" w:rsidP="004D6AE9">
      <w:pPr>
        <w:tabs>
          <w:tab w:val="left" w:pos="0"/>
        </w:tabs>
        <w:spacing w:before="76" w:after="0" w:line="240" w:lineRule="auto"/>
        <w:ind w:right="25" w:firstLine="709"/>
        <w:jc w:val="both"/>
        <w:rPr>
          <w:rFonts w:ascii="Times New Roman" w:hAnsi="Times New Roman"/>
          <w:i/>
          <w:sz w:val="28"/>
          <w:szCs w:val="28"/>
        </w:rPr>
      </w:pPr>
      <w:r w:rsidRPr="004D6AE9">
        <w:rPr>
          <w:rFonts w:ascii="Times New Roman" w:hAnsi="Times New Roman"/>
          <w:b/>
          <w:i/>
          <w:sz w:val="28"/>
          <w:szCs w:val="28"/>
        </w:rPr>
        <w:t>Анализ причин нарушений трудового законодательства по вопросам выплаты заработной платы и принятия мер по ее погашению и восстановленные права работников</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 xml:space="preserve">По данным Росстата на 1 декабря 2022 г. суммарная задолженность по заработной плате составила 1028,8 </w:t>
      </w:r>
      <w:proofErr w:type="gramStart"/>
      <w:r w:rsidRPr="004D6AE9">
        <w:rPr>
          <w:rFonts w:ascii="Times New Roman" w:hAnsi="Times New Roman"/>
          <w:sz w:val="28"/>
          <w:szCs w:val="28"/>
        </w:rPr>
        <w:t>млн</w:t>
      </w:r>
      <w:proofErr w:type="gramEnd"/>
      <w:r w:rsidRPr="004D6AE9">
        <w:rPr>
          <w:rFonts w:ascii="Times New Roman" w:hAnsi="Times New Roman"/>
          <w:sz w:val="28"/>
          <w:szCs w:val="28"/>
        </w:rPr>
        <w:t xml:space="preserve"> рублей и по сравнению с 1 ноября 2022 г. увеличилась на 145,3 млн рублей (на 16,4 %). При этом по сравнению с 1 января 2022 г. размер задолженности увеличился на 243 </w:t>
      </w:r>
      <w:proofErr w:type="gramStart"/>
      <w:r w:rsidRPr="004D6AE9">
        <w:rPr>
          <w:rFonts w:ascii="Times New Roman" w:hAnsi="Times New Roman"/>
          <w:sz w:val="28"/>
          <w:szCs w:val="28"/>
        </w:rPr>
        <w:t>млн</w:t>
      </w:r>
      <w:proofErr w:type="gramEnd"/>
      <w:r w:rsidRPr="004D6AE9">
        <w:rPr>
          <w:rFonts w:ascii="Times New Roman" w:hAnsi="Times New Roman"/>
          <w:sz w:val="28"/>
          <w:szCs w:val="28"/>
        </w:rPr>
        <w:t xml:space="preserve"> рублей или на 23,6 %, с 1 декабря 2021 г. уменьшился на 228,3 млн рублей или на 18,1 %.</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 xml:space="preserve">Из общей суммы невыплаченной заработной платы на 1 декабря 2022 г. на долги, образовавшиеся в 2022 г., приходится 644,5 </w:t>
      </w:r>
      <w:proofErr w:type="gramStart"/>
      <w:r w:rsidRPr="004D6AE9">
        <w:rPr>
          <w:rFonts w:ascii="Times New Roman" w:hAnsi="Times New Roman"/>
          <w:sz w:val="28"/>
          <w:szCs w:val="28"/>
        </w:rPr>
        <w:t>млн</w:t>
      </w:r>
      <w:proofErr w:type="gramEnd"/>
      <w:r w:rsidRPr="004D6AE9">
        <w:rPr>
          <w:rFonts w:ascii="Times New Roman" w:hAnsi="Times New Roman"/>
          <w:sz w:val="28"/>
          <w:szCs w:val="28"/>
        </w:rPr>
        <w:t xml:space="preserve"> рублей (62,6 %), в 2021 г. – 113,6 млн рублей (11,0 %), в 2020 г. и ранее – 270,7 млн рублей (26,3 %).</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lastRenderedPageBreak/>
        <w:t>Задолженность по заработной плате на 1 декабря 2021 г. имели менее 1% работников обследуемых организаций.</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По видам экономической деятельности численность работников, перед которыми имелась задолженность, распределилась следующим образом: обрабатывающие производства – 41,8 %; строительство – 25,0 %; сельское хозяйство, охота и предоставление услуг в этих областях; лесозаготовки – 7,5 %; водоснабжение; водоотведение, организация сбора и утилизации отходов, деятельность по ликвидации загрязнений – 6,7 %; обеспечение электрической энергией, газом и паром; кондиционирование воздуха – 5,6 %; транспорт – 4,2 %; добыча полезных ископаемых – 4,1 %; управление недвижимым имуществом за вознаграждение или на договорной основе – 1,9 %; научные исследования и разработки – 1,7 %.</w:t>
      </w:r>
    </w:p>
    <w:p w:rsidR="004D6AE9" w:rsidRPr="004D6AE9" w:rsidRDefault="004D6AE9" w:rsidP="004D6AE9">
      <w:pPr>
        <w:spacing w:after="0" w:line="240" w:lineRule="auto"/>
        <w:ind w:firstLine="709"/>
        <w:jc w:val="both"/>
        <w:rPr>
          <w:rFonts w:ascii="Times New Roman" w:eastAsia="Calibri" w:hAnsi="Times New Roman"/>
          <w:sz w:val="28"/>
          <w:szCs w:val="28"/>
        </w:rPr>
      </w:pPr>
      <w:r w:rsidRPr="004D6AE9">
        <w:rPr>
          <w:rFonts w:ascii="Times New Roman" w:eastAsia="Calibri" w:hAnsi="Times New Roman"/>
          <w:sz w:val="28"/>
          <w:szCs w:val="28"/>
        </w:rPr>
        <w:t>На 1 декабря 2022 г. просроченная задолженность по заработной плате отсутствовала в 20 субъектах Российской Федерации. За месяц она снизилась в 22 субъекте, осталась без изменения - в 16 субъектах, выросла - в 24 субъектах, образовалась - в 2 субъектах Российской Федерации.</w:t>
      </w:r>
    </w:p>
    <w:p w:rsidR="004D6AE9" w:rsidRPr="004D6AE9" w:rsidRDefault="004D6AE9" w:rsidP="004D6AE9">
      <w:pPr>
        <w:spacing w:after="0" w:line="240" w:lineRule="auto"/>
        <w:ind w:firstLine="709"/>
        <w:jc w:val="both"/>
        <w:rPr>
          <w:rFonts w:ascii="Times New Roman" w:eastAsia="Calibri" w:hAnsi="Times New Roman"/>
          <w:sz w:val="28"/>
          <w:szCs w:val="28"/>
        </w:rPr>
      </w:pPr>
      <w:r w:rsidRPr="004D6AE9">
        <w:rPr>
          <w:rFonts w:ascii="Times New Roman" w:eastAsia="Calibri" w:hAnsi="Times New Roman"/>
          <w:sz w:val="28"/>
          <w:szCs w:val="28"/>
        </w:rPr>
        <w:t xml:space="preserve">Наибольший рост задолженности по заработной плате произошел в Сахалинской области с 0 </w:t>
      </w:r>
      <w:proofErr w:type="gramStart"/>
      <w:r w:rsidRPr="004D6AE9">
        <w:rPr>
          <w:rFonts w:ascii="Times New Roman" w:eastAsia="Calibri" w:hAnsi="Times New Roman"/>
          <w:sz w:val="28"/>
          <w:szCs w:val="28"/>
        </w:rPr>
        <w:t>млн</w:t>
      </w:r>
      <w:proofErr w:type="gramEnd"/>
      <w:r w:rsidRPr="004D6AE9">
        <w:rPr>
          <w:rFonts w:ascii="Times New Roman" w:eastAsia="Calibri" w:hAnsi="Times New Roman"/>
          <w:sz w:val="28"/>
          <w:szCs w:val="28"/>
        </w:rPr>
        <w:t xml:space="preserve"> рублей до 174,5 млн рублей, Республике Крым с 48,7 млн рублей до 57,2 млн рублей, г. Санкт – Петербург с 18,9 млн рублей до 55,7 млн рублей, Пермский край с 0,6 млн рублей до 16,6 млн рублей, Красноярский край с 39,5 млн рублей до 49,5 млн рублей.</w:t>
      </w:r>
    </w:p>
    <w:p w:rsidR="004D6AE9" w:rsidRPr="004D6AE9" w:rsidRDefault="004D6AE9" w:rsidP="004D6AE9">
      <w:pPr>
        <w:spacing w:after="0" w:line="240" w:lineRule="auto"/>
        <w:ind w:firstLine="709"/>
        <w:jc w:val="both"/>
        <w:rPr>
          <w:rFonts w:ascii="Times New Roman" w:eastAsia="Calibri" w:hAnsi="Times New Roman"/>
          <w:sz w:val="28"/>
          <w:szCs w:val="28"/>
        </w:rPr>
      </w:pPr>
      <w:r w:rsidRPr="004D6AE9">
        <w:rPr>
          <w:rFonts w:ascii="Times New Roman" w:eastAsia="Calibri" w:hAnsi="Times New Roman"/>
          <w:sz w:val="28"/>
          <w:szCs w:val="28"/>
        </w:rPr>
        <w:t>Задолженность из-за несвоевременного получения денежных средств из бюджетов всех уровней по кругу наблюдаемых видов экономической деятельности на 1 декабря 2021 г. -  отсутствовала.</w:t>
      </w:r>
    </w:p>
    <w:p w:rsidR="004D6AE9" w:rsidRPr="004D6AE9" w:rsidRDefault="004D6AE9" w:rsidP="004D6AE9">
      <w:pPr>
        <w:spacing w:after="0" w:line="240" w:lineRule="auto"/>
        <w:ind w:firstLine="709"/>
        <w:jc w:val="both"/>
        <w:rPr>
          <w:rFonts w:ascii="Times New Roman" w:eastAsia="Calibri" w:hAnsi="Times New Roman"/>
          <w:i/>
          <w:sz w:val="28"/>
          <w:szCs w:val="28"/>
        </w:rPr>
      </w:pPr>
      <w:r w:rsidRPr="004D6AE9">
        <w:rPr>
          <w:rFonts w:ascii="Times New Roman" w:eastAsia="Calibri" w:hAnsi="Times New Roman"/>
          <w:i/>
          <w:sz w:val="28"/>
          <w:szCs w:val="28"/>
        </w:rPr>
        <w:t>ДИНАМИКА ЗАДОЛЖЕННОСТИ ПО ЗАРАБОТНОЙ ПЛАТЕ ПО ДАННЫМ РОССТАТА В 2019 - 2022 ГОДАХ</w:t>
      </w:r>
    </w:p>
    <w:p w:rsidR="004D6AE9" w:rsidRPr="004D6AE9" w:rsidRDefault="004D6AE9" w:rsidP="004D6AE9">
      <w:pPr>
        <w:spacing w:after="0" w:line="240" w:lineRule="auto"/>
        <w:ind w:firstLine="709"/>
        <w:contextualSpacing/>
        <w:jc w:val="both"/>
        <w:rPr>
          <w:rFonts w:ascii="Times New Roman" w:hAnsi="Times New Roman"/>
          <w:sz w:val="28"/>
          <w:szCs w:val="28"/>
        </w:rPr>
      </w:pPr>
      <w:r w:rsidRPr="004D6AE9">
        <w:rPr>
          <w:rFonts w:ascii="Times New Roman" w:hAnsi="Times New Roman"/>
          <w:noProof/>
          <w:sz w:val="28"/>
          <w:szCs w:val="28"/>
        </w:rPr>
        <w:drawing>
          <wp:inline distT="0" distB="0" distL="0" distR="0" wp14:anchorId="7F4C131E" wp14:editId="248657DE">
            <wp:extent cx="5593196" cy="3230088"/>
            <wp:effectExtent l="0" t="0" r="7620" b="8890"/>
            <wp:docPr id="17" name="Рисунок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93080" cy="3230021"/>
                    </a:xfrm>
                    <a:prstGeom prst="rect">
                      <a:avLst/>
                    </a:prstGeom>
                    <a:noFill/>
                    <a:ln>
                      <a:noFill/>
                    </a:ln>
                  </pic:spPr>
                </pic:pic>
              </a:graphicData>
            </a:graphic>
          </wp:inline>
        </w:drawing>
      </w:r>
    </w:p>
    <w:p w:rsidR="004D6AE9" w:rsidRPr="004D6AE9" w:rsidRDefault="004D6AE9" w:rsidP="004D6AE9">
      <w:pPr>
        <w:spacing w:after="0" w:line="240" w:lineRule="auto"/>
        <w:ind w:firstLine="709"/>
        <w:contextualSpacing/>
        <w:jc w:val="both"/>
        <w:rPr>
          <w:rFonts w:ascii="Times New Roman" w:hAnsi="Times New Roman"/>
          <w:sz w:val="28"/>
          <w:szCs w:val="28"/>
        </w:rPr>
      </w:pPr>
      <w:r w:rsidRPr="004D6AE9">
        <w:rPr>
          <w:rFonts w:ascii="Times New Roman" w:hAnsi="Times New Roman"/>
          <w:sz w:val="28"/>
          <w:szCs w:val="28"/>
        </w:rPr>
        <w:lastRenderedPageBreak/>
        <w:t xml:space="preserve">В целях погашения задолженности по заработной плате </w:t>
      </w:r>
      <w:proofErr w:type="spellStart"/>
      <w:r w:rsidRPr="004D6AE9">
        <w:rPr>
          <w:rFonts w:ascii="Times New Roman" w:hAnsi="Times New Roman"/>
          <w:sz w:val="28"/>
          <w:szCs w:val="28"/>
        </w:rPr>
        <w:t>гострудинспекциями</w:t>
      </w:r>
      <w:proofErr w:type="spellEnd"/>
      <w:r w:rsidRPr="004D6AE9">
        <w:rPr>
          <w:rFonts w:ascii="Times New Roman" w:hAnsi="Times New Roman"/>
          <w:sz w:val="28"/>
          <w:szCs w:val="28"/>
        </w:rPr>
        <w:t xml:space="preserve"> организована комплексная работа по </w:t>
      </w:r>
      <w:proofErr w:type="gramStart"/>
      <w:r w:rsidRPr="004D6AE9">
        <w:rPr>
          <w:rFonts w:ascii="Times New Roman" w:hAnsi="Times New Roman"/>
          <w:sz w:val="28"/>
          <w:szCs w:val="28"/>
        </w:rPr>
        <w:t>контролю за</w:t>
      </w:r>
      <w:proofErr w:type="gramEnd"/>
      <w:r w:rsidRPr="004D6AE9">
        <w:rPr>
          <w:rFonts w:ascii="Times New Roman" w:hAnsi="Times New Roman"/>
          <w:sz w:val="28"/>
          <w:szCs w:val="28"/>
        </w:rPr>
        <w:t xml:space="preserve"> ситуацией с задержкой выплаты заработной платы, обеспечивающая опережающее реагирование на проблемные ситуации, в том числе, организован мониторинг ситуации на крупных и системообразующих предприятиях региона, оборонных предприятиях. </w:t>
      </w:r>
    </w:p>
    <w:p w:rsidR="004D6AE9" w:rsidRPr="004D6AE9" w:rsidRDefault="004D6AE9" w:rsidP="004D6AE9">
      <w:pPr>
        <w:spacing w:after="0" w:line="240" w:lineRule="auto"/>
        <w:ind w:firstLine="709"/>
        <w:contextualSpacing/>
        <w:jc w:val="both"/>
        <w:rPr>
          <w:rFonts w:ascii="Times New Roman" w:hAnsi="Times New Roman"/>
          <w:sz w:val="28"/>
          <w:szCs w:val="28"/>
        </w:rPr>
      </w:pPr>
      <w:r w:rsidRPr="004D6AE9">
        <w:rPr>
          <w:rFonts w:ascii="Times New Roman" w:hAnsi="Times New Roman"/>
          <w:sz w:val="28"/>
          <w:szCs w:val="28"/>
        </w:rPr>
        <w:t xml:space="preserve">В целях учета и ликвидации задолженности по заработной плате </w:t>
      </w:r>
      <w:proofErr w:type="spellStart"/>
      <w:r w:rsidRPr="004D6AE9">
        <w:rPr>
          <w:rFonts w:ascii="Times New Roman" w:hAnsi="Times New Roman"/>
          <w:sz w:val="28"/>
          <w:szCs w:val="28"/>
        </w:rPr>
        <w:t>гострудинспекциями</w:t>
      </w:r>
      <w:proofErr w:type="spellEnd"/>
      <w:r w:rsidRPr="004D6AE9">
        <w:rPr>
          <w:rFonts w:ascii="Times New Roman" w:hAnsi="Times New Roman"/>
          <w:sz w:val="28"/>
          <w:szCs w:val="28"/>
        </w:rPr>
        <w:t xml:space="preserve"> на постоянной основе ведется Реестр организаций, имеющих задолженность по оплате труда, включая организации, в отношении которых осуществляются процедуры банкротства в соответствии с Федеральным законом от 26.10.2002 № 127-ФЗ «О несостоятельности (банкротстве)».</w:t>
      </w:r>
    </w:p>
    <w:p w:rsidR="004D6AE9" w:rsidRPr="004D6AE9" w:rsidRDefault="004D6AE9" w:rsidP="004D6AE9">
      <w:pPr>
        <w:spacing w:after="0" w:line="240" w:lineRule="auto"/>
        <w:ind w:firstLine="709"/>
        <w:contextualSpacing/>
        <w:jc w:val="both"/>
        <w:rPr>
          <w:rFonts w:ascii="Times New Roman" w:hAnsi="Times New Roman"/>
          <w:sz w:val="28"/>
          <w:szCs w:val="28"/>
        </w:rPr>
      </w:pPr>
      <w:r w:rsidRPr="004D6AE9">
        <w:rPr>
          <w:rFonts w:ascii="Times New Roman" w:hAnsi="Times New Roman"/>
          <w:sz w:val="28"/>
          <w:szCs w:val="28"/>
        </w:rPr>
        <w:t xml:space="preserve">По состоянию на 1 января 2023 г. в перечень включено более 2,3 тыс. хозяйствующих субъектов, имеющих задолженность по заработной плате, в размере 12 </w:t>
      </w:r>
      <w:proofErr w:type="gramStart"/>
      <w:r w:rsidRPr="004D6AE9">
        <w:rPr>
          <w:rFonts w:ascii="Times New Roman" w:hAnsi="Times New Roman"/>
          <w:sz w:val="28"/>
          <w:szCs w:val="28"/>
        </w:rPr>
        <w:t>млрд</w:t>
      </w:r>
      <w:proofErr w:type="gramEnd"/>
      <w:r w:rsidRPr="004D6AE9">
        <w:rPr>
          <w:rFonts w:ascii="Times New Roman" w:hAnsi="Times New Roman"/>
          <w:sz w:val="28"/>
          <w:szCs w:val="28"/>
        </w:rPr>
        <w:t xml:space="preserve"> 006 млн 610 тыс. рублей перед 164 тыс. 668 работниками.</w:t>
      </w:r>
    </w:p>
    <w:p w:rsidR="004D6AE9" w:rsidRPr="004D6AE9" w:rsidRDefault="004D6AE9" w:rsidP="004D6AE9">
      <w:pPr>
        <w:spacing w:after="0" w:line="240" w:lineRule="auto"/>
        <w:ind w:firstLine="709"/>
        <w:contextualSpacing/>
        <w:jc w:val="both"/>
        <w:rPr>
          <w:rFonts w:ascii="Times New Roman" w:hAnsi="Times New Roman"/>
          <w:sz w:val="28"/>
          <w:szCs w:val="28"/>
        </w:rPr>
      </w:pPr>
      <w:r w:rsidRPr="004D6AE9">
        <w:rPr>
          <w:rFonts w:ascii="Times New Roman" w:hAnsi="Times New Roman"/>
          <w:sz w:val="28"/>
          <w:szCs w:val="28"/>
        </w:rPr>
        <w:t xml:space="preserve">Из общей суммы задолженности по заработной плате 5 </w:t>
      </w:r>
      <w:proofErr w:type="gramStart"/>
      <w:r w:rsidRPr="004D6AE9">
        <w:rPr>
          <w:rFonts w:ascii="Times New Roman" w:hAnsi="Times New Roman"/>
          <w:sz w:val="28"/>
          <w:szCs w:val="28"/>
        </w:rPr>
        <w:t>млрд</w:t>
      </w:r>
      <w:proofErr w:type="gramEnd"/>
      <w:r w:rsidRPr="004D6AE9">
        <w:rPr>
          <w:rFonts w:ascii="Times New Roman" w:hAnsi="Times New Roman"/>
          <w:sz w:val="28"/>
          <w:szCs w:val="28"/>
        </w:rPr>
        <w:t xml:space="preserve"> 560 млн 463 тыс. рублей имеется в 719 организациях-банкротах (46 % от общей суммы задолженности по заработной плате), в 823 ликвидированных организациях в размере 2 млрд 906 млн 518 тыс. рублей (24 % от общей суммы задолженности по заработной плате), в 203 организациях находящихся в стадии ликвидации в размере 837 млн 691 тыс. (</w:t>
      </w:r>
      <w:proofErr w:type="gramStart"/>
      <w:r w:rsidRPr="004D6AE9">
        <w:rPr>
          <w:rFonts w:ascii="Times New Roman" w:hAnsi="Times New Roman"/>
          <w:sz w:val="28"/>
          <w:szCs w:val="28"/>
        </w:rPr>
        <w:t>7 % от общей суммы задолженности по заработной плате).</w:t>
      </w:r>
      <w:proofErr w:type="gramEnd"/>
    </w:p>
    <w:p w:rsidR="004D6AE9" w:rsidRPr="004D6AE9" w:rsidRDefault="004D6AE9" w:rsidP="004D6AE9">
      <w:pPr>
        <w:spacing w:after="0" w:line="240" w:lineRule="auto"/>
        <w:ind w:firstLine="709"/>
        <w:contextualSpacing/>
        <w:jc w:val="both"/>
        <w:rPr>
          <w:rFonts w:ascii="Times New Roman" w:hAnsi="Times New Roman"/>
          <w:sz w:val="28"/>
          <w:szCs w:val="28"/>
        </w:rPr>
      </w:pPr>
      <w:r w:rsidRPr="004D6AE9">
        <w:rPr>
          <w:rFonts w:ascii="Times New Roman" w:hAnsi="Times New Roman"/>
          <w:sz w:val="28"/>
          <w:szCs w:val="28"/>
        </w:rPr>
        <w:t>Вместе с тем под контролем Роструда постоянно находится более 12,7 тыс. хозяйствующих субъектов.</w:t>
      </w:r>
    </w:p>
    <w:p w:rsidR="004D6AE9" w:rsidRPr="004D6AE9" w:rsidRDefault="004D6AE9" w:rsidP="004D6AE9">
      <w:pPr>
        <w:spacing w:after="0" w:line="240" w:lineRule="auto"/>
        <w:ind w:firstLine="709"/>
        <w:contextualSpacing/>
        <w:jc w:val="both"/>
        <w:rPr>
          <w:rFonts w:ascii="Times New Roman" w:hAnsi="Times New Roman"/>
          <w:i/>
          <w:sz w:val="28"/>
          <w:szCs w:val="28"/>
        </w:rPr>
      </w:pPr>
      <w:r w:rsidRPr="004D6AE9">
        <w:rPr>
          <w:rFonts w:ascii="Times New Roman" w:hAnsi="Times New Roman"/>
          <w:bCs/>
          <w:i/>
          <w:sz w:val="28"/>
          <w:szCs w:val="28"/>
        </w:rPr>
        <w:t>Рейтинг субъектов Российской Федерации по соотношению суммы задолженности к общему ФОТ по состоянию на 01.01.2023 по общим данным (оперативные сведения)</w:t>
      </w:r>
      <w:r w:rsidRPr="004D6AE9">
        <w:rPr>
          <w:rFonts w:ascii="Times New Roman" w:hAnsi="Times New Roman"/>
          <w:i/>
          <w:sz w:val="28"/>
          <w:szCs w:val="28"/>
        </w:rPr>
        <w:t xml:space="preserve"> приведен в Приложении № 5 к настоящему Отчету.</w:t>
      </w:r>
    </w:p>
    <w:p w:rsidR="004D6AE9" w:rsidRPr="004D6AE9" w:rsidRDefault="004D6AE9" w:rsidP="004D6AE9">
      <w:pPr>
        <w:spacing w:after="0" w:line="240" w:lineRule="auto"/>
        <w:ind w:firstLine="709"/>
        <w:jc w:val="both"/>
        <w:rPr>
          <w:rFonts w:ascii="Times New Roman" w:eastAsia="Calibri" w:hAnsi="Times New Roman"/>
          <w:sz w:val="28"/>
          <w:szCs w:val="28"/>
        </w:rPr>
      </w:pPr>
      <w:r w:rsidRPr="004D6AE9">
        <w:rPr>
          <w:rFonts w:ascii="Times New Roman" w:eastAsia="Calibri" w:hAnsi="Times New Roman"/>
          <w:sz w:val="28"/>
          <w:szCs w:val="28"/>
        </w:rPr>
        <w:t xml:space="preserve">В сравнении с 01.01.2021 размер задолженности уменьшился на 399,0 </w:t>
      </w:r>
      <w:proofErr w:type="gramStart"/>
      <w:r w:rsidRPr="004D6AE9">
        <w:rPr>
          <w:rFonts w:ascii="Times New Roman" w:eastAsia="Calibri" w:hAnsi="Times New Roman"/>
          <w:sz w:val="28"/>
          <w:szCs w:val="28"/>
        </w:rPr>
        <w:t>млн</w:t>
      </w:r>
      <w:proofErr w:type="gramEnd"/>
      <w:r w:rsidRPr="004D6AE9">
        <w:rPr>
          <w:rFonts w:ascii="Times New Roman" w:eastAsia="Calibri" w:hAnsi="Times New Roman"/>
          <w:sz w:val="28"/>
          <w:szCs w:val="28"/>
        </w:rPr>
        <w:t xml:space="preserve"> рублей, или на 3,2 %, количество работников уменьшилось на 4 162 работника или на 2,4 %.</w:t>
      </w:r>
    </w:p>
    <w:p w:rsidR="004D6AE9" w:rsidRPr="004D6AE9" w:rsidRDefault="004D6AE9" w:rsidP="004D6AE9">
      <w:pPr>
        <w:spacing w:after="0" w:line="240" w:lineRule="auto"/>
        <w:ind w:firstLine="709"/>
        <w:jc w:val="both"/>
        <w:rPr>
          <w:rFonts w:ascii="Times New Roman" w:eastAsia="Calibri" w:hAnsi="Times New Roman"/>
          <w:sz w:val="28"/>
          <w:szCs w:val="28"/>
        </w:rPr>
      </w:pPr>
      <w:r w:rsidRPr="004D6AE9">
        <w:rPr>
          <w:rFonts w:ascii="Times New Roman" w:eastAsia="Calibri" w:hAnsi="Times New Roman"/>
          <w:sz w:val="28"/>
          <w:szCs w:val="28"/>
        </w:rPr>
        <w:t xml:space="preserve">Рост общей суммы задолженности по заработной плате, количества организаций, количества работников, перед которыми имеется задолженность по заработной плате, был отмечен в феврале и октябре 2022 г. (12 055,5 </w:t>
      </w:r>
      <w:proofErr w:type="gramStart"/>
      <w:r w:rsidRPr="004D6AE9">
        <w:rPr>
          <w:rFonts w:ascii="Times New Roman" w:eastAsia="Calibri" w:hAnsi="Times New Roman"/>
          <w:sz w:val="28"/>
          <w:szCs w:val="28"/>
        </w:rPr>
        <w:t>млн</w:t>
      </w:r>
      <w:proofErr w:type="gramEnd"/>
      <w:r w:rsidRPr="004D6AE9">
        <w:rPr>
          <w:rFonts w:ascii="Times New Roman" w:eastAsia="Calibri" w:hAnsi="Times New Roman"/>
          <w:sz w:val="28"/>
          <w:szCs w:val="28"/>
        </w:rPr>
        <w:t xml:space="preserve"> рублей /2 459 /167 775 и 12 117,5 млн рублей /2 389 /183 249 соответственно).</w:t>
      </w:r>
    </w:p>
    <w:p w:rsidR="004D6AE9" w:rsidRPr="004D6AE9" w:rsidRDefault="004D6AE9" w:rsidP="004D6AE9">
      <w:pPr>
        <w:spacing w:after="0" w:line="240" w:lineRule="auto"/>
        <w:ind w:firstLine="709"/>
        <w:jc w:val="both"/>
        <w:rPr>
          <w:rFonts w:ascii="Times New Roman" w:eastAsia="Calibri" w:hAnsi="Times New Roman"/>
          <w:sz w:val="28"/>
          <w:szCs w:val="28"/>
        </w:rPr>
      </w:pPr>
      <w:r w:rsidRPr="004D6AE9">
        <w:rPr>
          <w:rFonts w:ascii="Times New Roman" w:eastAsia="Calibri" w:hAnsi="Times New Roman"/>
          <w:sz w:val="28"/>
          <w:szCs w:val="28"/>
        </w:rPr>
        <w:t xml:space="preserve">Снижение общей суммы задолженности по заработной плате, количества организаций, количества работников, перед которыми имеется задолженность по заработной плате (11 678,9 </w:t>
      </w:r>
      <w:proofErr w:type="gramStart"/>
      <w:r w:rsidRPr="004D6AE9">
        <w:rPr>
          <w:rFonts w:ascii="Times New Roman" w:eastAsia="Calibri" w:hAnsi="Times New Roman"/>
          <w:sz w:val="28"/>
          <w:szCs w:val="28"/>
        </w:rPr>
        <w:t>млн</w:t>
      </w:r>
      <w:proofErr w:type="gramEnd"/>
      <w:r w:rsidRPr="004D6AE9">
        <w:rPr>
          <w:rFonts w:ascii="Times New Roman" w:eastAsia="Calibri" w:hAnsi="Times New Roman"/>
          <w:sz w:val="28"/>
          <w:szCs w:val="28"/>
        </w:rPr>
        <w:t xml:space="preserve"> рублей / 2 396 /160 692; 11 634,4 млн рублей / 2372 / 159 696 и 11 615,0 млн рублей / 2 370 / 161 310). </w:t>
      </w:r>
    </w:p>
    <w:p w:rsidR="004D6AE9" w:rsidRPr="004D6AE9" w:rsidRDefault="004D6AE9" w:rsidP="004D6AE9">
      <w:pPr>
        <w:spacing w:after="0" w:line="240" w:lineRule="auto"/>
        <w:ind w:firstLine="709"/>
        <w:jc w:val="both"/>
        <w:rPr>
          <w:rFonts w:ascii="Times New Roman" w:eastAsia="Calibri" w:hAnsi="Times New Roman"/>
          <w:sz w:val="28"/>
          <w:szCs w:val="28"/>
        </w:rPr>
      </w:pPr>
      <w:r w:rsidRPr="004D6AE9">
        <w:rPr>
          <w:rFonts w:ascii="Times New Roman" w:eastAsia="Calibri" w:hAnsi="Times New Roman"/>
          <w:sz w:val="28"/>
          <w:szCs w:val="28"/>
        </w:rPr>
        <w:t xml:space="preserve">Наибольшая сумма погашенной задолженности по заработной плате приходилась на январь 2022 г. (1 080,3 </w:t>
      </w:r>
      <w:proofErr w:type="gramStart"/>
      <w:r w:rsidRPr="004D6AE9">
        <w:rPr>
          <w:rFonts w:ascii="Times New Roman" w:eastAsia="Calibri" w:hAnsi="Times New Roman"/>
          <w:sz w:val="28"/>
          <w:szCs w:val="28"/>
        </w:rPr>
        <w:t>млн</w:t>
      </w:r>
      <w:proofErr w:type="gramEnd"/>
      <w:r w:rsidRPr="004D6AE9">
        <w:rPr>
          <w:rFonts w:ascii="Times New Roman" w:eastAsia="Calibri" w:hAnsi="Times New Roman"/>
          <w:sz w:val="28"/>
          <w:szCs w:val="28"/>
        </w:rPr>
        <w:t xml:space="preserve"> рублей). </w:t>
      </w:r>
    </w:p>
    <w:p w:rsidR="004D6AE9" w:rsidRPr="004D6AE9" w:rsidRDefault="004D6AE9" w:rsidP="004D6AE9">
      <w:pPr>
        <w:spacing w:after="0" w:line="240" w:lineRule="auto"/>
        <w:ind w:firstLine="709"/>
        <w:contextualSpacing/>
        <w:jc w:val="both"/>
        <w:rPr>
          <w:rFonts w:ascii="Times New Roman" w:eastAsia="Calibri" w:hAnsi="Times New Roman"/>
          <w:sz w:val="28"/>
          <w:szCs w:val="28"/>
        </w:rPr>
      </w:pPr>
      <w:r w:rsidRPr="004D6AE9">
        <w:rPr>
          <w:rFonts w:ascii="Times New Roman" w:eastAsia="Calibri" w:hAnsi="Times New Roman"/>
          <w:sz w:val="28"/>
          <w:szCs w:val="28"/>
        </w:rPr>
        <w:t>По видам экономической деятельности по состоянию на 01.01.2023:</w:t>
      </w:r>
    </w:p>
    <w:p w:rsidR="004D6AE9" w:rsidRPr="004D6AE9" w:rsidRDefault="004D6AE9" w:rsidP="004D6AE9">
      <w:pPr>
        <w:spacing w:after="0" w:line="240" w:lineRule="auto"/>
        <w:ind w:firstLine="709"/>
        <w:contextualSpacing/>
        <w:jc w:val="both"/>
        <w:rPr>
          <w:rFonts w:ascii="Times New Roman" w:eastAsia="Calibri" w:hAnsi="Times New Roman"/>
          <w:sz w:val="28"/>
          <w:szCs w:val="28"/>
        </w:rPr>
      </w:pPr>
      <w:r w:rsidRPr="004D6AE9">
        <w:rPr>
          <w:rFonts w:ascii="Times New Roman" w:eastAsia="Calibri" w:hAnsi="Times New Roman"/>
          <w:sz w:val="28"/>
          <w:szCs w:val="28"/>
        </w:rPr>
        <w:lastRenderedPageBreak/>
        <w:t xml:space="preserve">наибольшая сумма задолженности приходится на организации, осуществляющие деятельность в сферах: строительства в размере 3 577,7 </w:t>
      </w:r>
      <w:proofErr w:type="gramStart"/>
      <w:r w:rsidRPr="004D6AE9">
        <w:rPr>
          <w:rFonts w:ascii="Times New Roman" w:eastAsia="Calibri" w:hAnsi="Times New Roman"/>
          <w:sz w:val="28"/>
          <w:szCs w:val="28"/>
        </w:rPr>
        <w:t>млн</w:t>
      </w:r>
      <w:proofErr w:type="gramEnd"/>
      <w:r w:rsidRPr="004D6AE9">
        <w:rPr>
          <w:rFonts w:ascii="Times New Roman" w:eastAsia="Calibri" w:hAnsi="Times New Roman"/>
          <w:sz w:val="28"/>
          <w:szCs w:val="28"/>
        </w:rPr>
        <w:t xml:space="preserve"> рублей (29,7 % от общей суммы задолженности), обрабатывающего производства в размере 2 872,3 млн рублей (23,9 % от общей суммы задолженности), профессиональной, научной и технической деятельности в размере 1 048,4 млн рублей (8,7 % от общей суммы задолженности);</w:t>
      </w:r>
    </w:p>
    <w:p w:rsidR="004D6AE9" w:rsidRPr="004D6AE9" w:rsidRDefault="004D6AE9" w:rsidP="004D6AE9">
      <w:pPr>
        <w:spacing w:after="0" w:line="240" w:lineRule="auto"/>
        <w:ind w:firstLine="709"/>
        <w:contextualSpacing/>
        <w:jc w:val="both"/>
        <w:rPr>
          <w:rFonts w:ascii="Times New Roman" w:eastAsia="Calibri" w:hAnsi="Times New Roman"/>
          <w:sz w:val="28"/>
          <w:szCs w:val="28"/>
        </w:rPr>
      </w:pPr>
      <w:r w:rsidRPr="004D6AE9">
        <w:rPr>
          <w:rFonts w:ascii="Times New Roman" w:eastAsia="Calibri" w:hAnsi="Times New Roman"/>
          <w:sz w:val="28"/>
          <w:szCs w:val="28"/>
        </w:rPr>
        <w:t xml:space="preserve">наименьшая сумма задолженности приходится на организации, осуществляющие деятельность в области государственного управления и обеспечения военной безопасности, социального обеспечения 23,3 </w:t>
      </w:r>
      <w:proofErr w:type="gramStart"/>
      <w:r w:rsidRPr="004D6AE9">
        <w:rPr>
          <w:rFonts w:ascii="Times New Roman" w:eastAsia="Calibri" w:hAnsi="Times New Roman"/>
          <w:sz w:val="28"/>
          <w:szCs w:val="28"/>
        </w:rPr>
        <w:t>млн</w:t>
      </w:r>
      <w:proofErr w:type="gramEnd"/>
      <w:r w:rsidRPr="004D6AE9">
        <w:rPr>
          <w:rFonts w:ascii="Times New Roman" w:eastAsia="Calibri" w:hAnsi="Times New Roman"/>
          <w:sz w:val="28"/>
          <w:szCs w:val="28"/>
        </w:rPr>
        <w:t xml:space="preserve"> рублей (0,19 % от общей суммы задолженности), в сфере деятельности гостиниц и предприятий общественного питания в размере 33,8 млн рублей (0,28 % от общей суммы задолженности), в сфере образования в размере 51,8 млн рублей (0,43 % от общей суммы задолженности).</w:t>
      </w:r>
    </w:p>
    <w:p w:rsidR="004D6AE9" w:rsidRPr="004D6AE9" w:rsidRDefault="004D6AE9" w:rsidP="004D6AE9">
      <w:pPr>
        <w:spacing w:after="0" w:line="240" w:lineRule="auto"/>
        <w:ind w:firstLine="709"/>
        <w:contextualSpacing/>
        <w:jc w:val="both"/>
        <w:rPr>
          <w:rFonts w:ascii="Times New Roman" w:hAnsi="Times New Roman"/>
          <w:i/>
          <w:sz w:val="28"/>
          <w:szCs w:val="28"/>
        </w:rPr>
      </w:pPr>
      <w:r w:rsidRPr="004D6AE9">
        <w:rPr>
          <w:rFonts w:ascii="Times New Roman" w:hAnsi="Times New Roman"/>
          <w:i/>
          <w:sz w:val="28"/>
          <w:szCs w:val="28"/>
        </w:rPr>
        <w:t>РАСПРЕДЕЛЕНИЕ ИМЕЮЩЕЙСЯ ЗАДОЛЖЕННОСТИ ПО ЗАРАБОТНОЙ ПЛАТЕ ПО ВИДАМ ЭКОНОМИЧЕСКОЙ ДЕЯТЕЛЬНОСТИ В РАЗРЕЗЕ СУММЫ ЗАДОЛЖЕННОСТИ, КОЛИЧЕСТВУ РАБОТНИКОВ ПЕРЕД КОТОРЫМИ ОНА ИМЕЕТСЯ И КОЛИЧЕСТВУ ОРГАНИЗАЦИЙ В 2022 ГОДУ</w:t>
      </w:r>
    </w:p>
    <w:p w:rsidR="004D6AE9" w:rsidRPr="004D6AE9" w:rsidRDefault="004D6AE9" w:rsidP="004D6AE9">
      <w:pPr>
        <w:spacing w:after="0" w:line="240" w:lineRule="auto"/>
        <w:contextualSpacing/>
        <w:jc w:val="center"/>
        <w:rPr>
          <w:rFonts w:ascii="Times New Roman" w:hAnsi="Times New Roman"/>
          <w:sz w:val="28"/>
          <w:szCs w:val="28"/>
        </w:rPr>
      </w:pPr>
      <w:r w:rsidRPr="004D6AE9">
        <w:rPr>
          <w:rFonts w:ascii="Times New Roman" w:hAnsi="Times New Roman"/>
          <w:noProof/>
          <w:sz w:val="28"/>
          <w:szCs w:val="28"/>
        </w:rPr>
        <w:drawing>
          <wp:inline distT="0" distB="0" distL="0" distR="0" wp14:anchorId="50E59DC3" wp14:editId="13E231F0">
            <wp:extent cx="6175166" cy="440574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84391" cy="4412326"/>
                    </a:xfrm>
                    <a:prstGeom prst="rect">
                      <a:avLst/>
                    </a:prstGeom>
                    <a:noFill/>
                  </pic:spPr>
                </pic:pic>
              </a:graphicData>
            </a:graphic>
          </wp:inline>
        </w:drawing>
      </w:r>
    </w:p>
    <w:p w:rsidR="004D6AE9" w:rsidRPr="004D6AE9" w:rsidRDefault="004D6AE9" w:rsidP="004D6AE9">
      <w:pPr>
        <w:spacing w:after="0" w:line="240" w:lineRule="auto"/>
        <w:contextualSpacing/>
        <w:jc w:val="both"/>
        <w:rPr>
          <w:rFonts w:ascii="Times New Roman" w:hAnsi="Times New Roman"/>
          <w:sz w:val="28"/>
          <w:szCs w:val="28"/>
        </w:rPr>
      </w:pPr>
    </w:p>
    <w:p w:rsidR="004D6AE9" w:rsidRPr="004D6AE9" w:rsidRDefault="004D6AE9" w:rsidP="004D6AE9">
      <w:pPr>
        <w:spacing w:after="0" w:line="240" w:lineRule="auto"/>
        <w:ind w:firstLine="709"/>
        <w:contextualSpacing/>
        <w:jc w:val="both"/>
        <w:rPr>
          <w:rFonts w:ascii="Times New Roman" w:hAnsi="Times New Roman"/>
          <w:sz w:val="10"/>
          <w:szCs w:val="10"/>
        </w:rPr>
      </w:pPr>
    </w:p>
    <w:p w:rsidR="004D6AE9" w:rsidRPr="004D6AE9" w:rsidRDefault="004D6AE9" w:rsidP="004D6AE9">
      <w:pPr>
        <w:spacing w:after="0" w:line="240" w:lineRule="auto"/>
        <w:contextualSpacing/>
        <w:jc w:val="both"/>
        <w:rPr>
          <w:rFonts w:ascii="Times New Roman" w:hAnsi="Times New Roman"/>
          <w:i/>
          <w:sz w:val="28"/>
          <w:szCs w:val="28"/>
        </w:rPr>
      </w:pPr>
      <w:r w:rsidRPr="004D6AE9">
        <w:rPr>
          <w:rFonts w:ascii="Times New Roman" w:hAnsi="Times New Roman"/>
          <w:noProof/>
        </w:rPr>
        <w:lastRenderedPageBreak/>
        <w:drawing>
          <wp:inline distT="0" distB="0" distL="0" distR="0" wp14:anchorId="67A26D79" wp14:editId="5D4E9804">
            <wp:extent cx="6578929" cy="3883231"/>
            <wp:effectExtent l="0" t="0" r="12700" b="222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D6AE9" w:rsidRPr="004D6AE9" w:rsidRDefault="004D6AE9" w:rsidP="004D6AE9">
      <w:pPr>
        <w:spacing w:after="0" w:line="240" w:lineRule="auto"/>
        <w:ind w:firstLine="709"/>
        <w:contextualSpacing/>
        <w:jc w:val="both"/>
        <w:rPr>
          <w:rFonts w:ascii="Times New Roman" w:hAnsi="Times New Roman"/>
          <w:i/>
          <w:sz w:val="16"/>
          <w:szCs w:val="16"/>
        </w:rPr>
      </w:pPr>
    </w:p>
    <w:p w:rsidR="004D6AE9" w:rsidRPr="004D6AE9" w:rsidRDefault="004D6AE9" w:rsidP="004D6AE9">
      <w:pPr>
        <w:spacing w:after="0" w:line="240" w:lineRule="auto"/>
        <w:contextualSpacing/>
        <w:jc w:val="both"/>
        <w:rPr>
          <w:rFonts w:ascii="Times New Roman" w:hAnsi="Times New Roman"/>
          <w:i/>
          <w:sz w:val="28"/>
          <w:szCs w:val="28"/>
        </w:rPr>
      </w:pPr>
      <w:r w:rsidRPr="004D6AE9">
        <w:rPr>
          <w:rFonts w:ascii="Times New Roman" w:hAnsi="Times New Roman"/>
          <w:noProof/>
        </w:rPr>
        <w:drawing>
          <wp:inline distT="0" distB="0" distL="0" distR="0" wp14:anchorId="2B2AC239" wp14:editId="2269C659">
            <wp:extent cx="6407150" cy="4302432"/>
            <wp:effectExtent l="0" t="0" r="12700" b="222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D6AE9" w:rsidRPr="004D6AE9" w:rsidRDefault="004D6AE9" w:rsidP="004D6AE9">
      <w:pPr>
        <w:spacing w:after="0" w:line="240" w:lineRule="auto"/>
        <w:ind w:firstLine="709"/>
        <w:contextualSpacing/>
        <w:jc w:val="both"/>
        <w:rPr>
          <w:rFonts w:ascii="Times New Roman" w:eastAsia="Calibri" w:hAnsi="Times New Roman"/>
          <w:i/>
          <w:sz w:val="10"/>
          <w:szCs w:val="10"/>
        </w:rPr>
      </w:pPr>
    </w:p>
    <w:p w:rsidR="004D6AE9" w:rsidRPr="004D6AE9" w:rsidRDefault="004D6AE9" w:rsidP="004D6AE9">
      <w:pPr>
        <w:spacing w:after="0" w:line="240" w:lineRule="auto"/>
        <w:ind w:firstLine="709"/>
        <w:contextualSpacing/>
        <w:jc w:val="both"/>
        <w:rPr>
          <w:rFonts w:ascii="Times New Roman" w:eastAsia="Calibri" w:hAnsi="Times New Roman"/>
          <w:i/>
          <w:sz w:val="28"/>
          <w:szCs w:val="28"/>
        </w:rPr>
      </w:pPr>
      <w:r w:rsidRPr="004D6AE9">
        <w:rPr>
          <w:rFonts w:ascii="Times New Roman" w:eastAsia="Calibri" w:hAnsi="Times New Roman"/>
          <w:i/>
          <w:sz w:val="28"/>
          <w:szCs w:val="28"/>
        </w:rPr>
        <w:lastRenderedPageBreak/>
        <w:t>ДИНАМИКА ЗАДОЛЖЕННОСТИ ПО ЗАРАБОТНОЙ ПЛАТЕ ПО ДАННЫМ РОСТРУДА В 2019 - 2022 ГОДАХ</w:t>
      </w:r>
    </w:p>
    <w:p w:rsidR="004D6AE9" w:rsidRPr="004D6AE9" w:rsidRDefault="004D6AE9" w:rsidP="004D6AE9">
      <w:pPr>
        <w:spacing w:after="0" w:line="240" w:lineRule="auto"/>
        <w:ind w:firstLine="709"/>
        <w:contextualSpacing/>
        <w:jc w:val="both"/>
        <w:rPr>
          <w:rFonts w:ascii="Times New Roman" w:eastAsia="Calibri" w:hAnsi="Times New Roman"/>
          <w:i/>
          <w:sz w:val="28"/>
          <w:szCs w:val="28"/>
        </w:rPr>
      </w:pPr>
      <w:r w:rsidRPr="004D6AE9">
        <w:rPr>
          <w:rFonts w:ascii="Times New Roman" w:eastAsia="Calibri" w:hAnsi="Times New Roman"/>
          <w:i/>
          <w:noProof/>
          <w:sz w:val="28"/>
          <w:szCs w:val="28"/>
        </w:rPr>
        <w:drawing>
          <wp:inline distT="0" distB="0" distL="0" distR="0" wp14:anchorId="4EEAFC4E" wp14:editId="27DE0A1D">
            <wp:extent cx="5712031" cy="3978234"/>
            <wp:effectExtent l="0" t="0" r="3175" b="3810"/>
            <wp:docPr id="16" name="Рисунок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2031" cy="3978234"/>
                    </a:xfrm>
                    <a:prstGeom prst="rect">
                      <a:avLst/>
                    </a:prstGeom>
                    <a:noFill/>
                    <a:ln>
                      <a:noFill/>
                    </a:ln>
                  </pic:spPr>
                </pic:pic>
              </a:graphicData>
            </a:graphic>
          </wp:inline>
        </w:drawing>
      </w:r>
    </w:p>
    <w:p w:rsidR="004D6AE9" w:rsidRPr="004D6AE9" w:rsidRDefault="004D6AE9" w:rsidP="004D6AE9">
      <w:pPr>
        <w:spacing w:after="0" w:line="240" w:lineRule="auto"/>
        <w:contextualSpacing/>
        <w:jc w:val="both"/>
        <w:rPr>
          <w:rFonts w:ascii="Times New Roman" w:eastAsia="Calibri" w:hAnsi="Times New Roman"/>
          <w:i/>
          <w:sz w:val="10"/>
          <w:szCs w:val="10"/>
        </w:rPr>
      </w:pPr>
    </w:p>
    <w:p w:rsidR="004D6AE9" w:rsidRPr="004D6AE9" w:rsidRDefault="004D6AE9" w:rsidP="004D6AE9">
      <w:pPr>
        <w:spacing w:after="0" w:line="240" w:lineRule="auto"/>
        <w:ind w:firstLine="709"/>
        <w:contextualSpacing/>
        <w:jc w:val="both"/>
        <w:rPr>
          <w:rFonts w:ascii="Times New Roman" w:hAnsi="Times New Roman"/>
          <w:sz w:val="28"/>
          <w:szCs w:val="28"/>
        </w:rPr>
      </w:pPr>
      <w:r w:rsidRPr="004D6AE9">
        <w:rPr>
          <w:rFonts w:ascii="Times New Roman" w:hAnsi="Times New Roman"/>
          <w:sz w:val="28"/>
          <w:szCs w:val="28"/>
        </w:rPr>
        <w:t xml:space="preserve">При этом за 2022 г. по результатам надзорно-контрольных мероприятий </w:t>
      </w:r>
      <w:proofErr w:type="spellStart"/>
      <w:r w:rsidRPr="004D6AE9">
        <w:rPr>
          <w:rFonts w:ascii="Times New Roman" w:hAnsi="Times New Roman"/>
          <w:sz w:val="28"/>
          <w:szCs w:val="28"/>
        </w:rPr>
        <w:t>гострудинспекциям</w:t>
      </w:r>
      <w:proofErr w:type="spellEnd"/>
      <w:r w:rsidRPr="004D6AE9">
        <w:rPr>
          <w:rFonts w:ascii="Times New Roman" w:hAnsi="Times New Roman"/>
          <w:sz w:val="28"/>
          <w:szCs w:val="28"/>
        </w:rPr>
        <w:t xml:space="preserve"> удалось добиться погашения задолженности по заработной плате в размере более 9 552 </w:t>
      </w:r>
      <w:proofErr w:type="gramStart"/>
      <w:r w:rsidRPr="004D6AE9">
        <w:rPr>
          <w:rFonts w:ascii="Times New Roman" w:hAnsi="Times New Roman"/>
          <w:sz w:val="28"/>
          <w:szCs w:val="28"/>
        </w:rPr>
        <w:t>млн</w:t>
      </w:r>
      <w:proofErr w:type="gramEnd"/>
      <w:r w:rsidRPr="004D6AE9">
        <w:rPr>
          <w:rFonts w:ascii="Times New Roman" w:hAnsi="Times New Roman"/>
          <w:sz w:val="28"/>
          <w:szCs w:val="28"/>
        </w:rPr>
        <w:t xml:space="preserve"> рублей более чем 240 тыс. работников.</w:t>
      </w:r>
    </w:p>
    <w:p w:rsidR="004D6AE9" w:rsidRPr="004D6AE9" w:rsidRDefault="004D6AE9" w:rsidP="004D6AE9">
      <w:pPr>
        <w:spacing w:after="0" w:line="240" w:lineRule="auto"/>
        <w:ind w:firstLine="709"/>
        <w:contextualSpacing/>
        <w:jc w:val="both"/>
        <w:rPr>
          <w:rFonts w:ascii="Times New Roman" w:hAnsi="Times New Roman"/>
          <w:i/>
          <w:sz w:val="24"/>
          <w:szCs w:val="24"/>
        </w:rPr>
      </w:pPr>
      <w:proofErr w:type="spellStart"/>
      <w:r w:rsidRPr="004D6AE9">
        <w:rPr>
          <w:rFonts w:ascii="Times New Roman" w:hAnsi="Times New Roman"/>
          <w:i/>
          <w:sz w:val="24"/>
          <w:szCs w:val="24"/>
        </w:rPr>
        <w:t>Справочно</w:t>
      </w:r>
      <w:proofErr w:type="spellEnd"/>
      <w:r w:rsidRPr="004D6AE9">
        <w:rPr>
          <w:rFonts w:ascii="Times New Roman" w:hAnsi="Times New Roman"/>
          <w:i/>
          <w:sz w:val="24"/>
          <w:szCs w:val="24"/>
        </w:rPr>
        <w:t>:</w:t>
      </w:r>
    </w:p>
    <w:p w:rsidR="004D6AE9" w:rsidRPr="004D6AE9" w:rsidRDefault="004D6AE9" w:rsidP="004D6AE9">
      <w:pPr>
        <w:spacing w:after="0" w:line="240" w:lineRule="auto"/>
        <w:ind w:firstLine="709"/>
        <w:contextualSpacing/>
        <w:jc w:val="both"/>
        <w:rPr>
          <w:rFonts w:ascii="Times New Roman" w:hAnsi="Times New Roman"/>
          <w:i/>
          <w:sz w:val="24"/>
          <w:szCs w:val="24"/>
        </w:rPr>
      </w:pPr>
      <w:r w:rsidRPr="004D6AE9">
        <w:rPr>
          <w:rFonts w:ascii="Times New Roman" w:hAnsi="Times New Roman"/>
          <w:i/>
          <w:sz w:val="24"/>
          <w:szCs w:val="24"/>
        </w:rPr>
        <w:t xml:space="preserve">За 2021 г. погашено задолженности по заработной плате на сумму 9,14 </w:t>
      </w:r>
      <w:proofErr w:type="gramStart"/>
      <w:r w:rsidRPr="004D6AE9">
        <w:rPr>
          <w:rFonts w:ascii="Times New Roman" w:hAnsi="Times New Roman"/>
          <w:i/>
          <w:sz w:val="24"/>
          <w:szCs w:val="24"/>
        </w:rPr>
        <w:t>млрд</w:t>
      </w:r>
      <w:proofErr w:type="gramEnd"/>
      <w:r w:rsidRPr="004D6AE9">
        <w:rPr>
          <w:rFonts w:ascii="Times New Roman" w:hAnsi="Times New Roman"/>
          <w:i/>
          <w:sz w:val="24"/>
          <w:szCs w:val="24"/>
        </w:rPr>
        <w:t xml:space="preserve"> рублей более чем 264 тыс. работникам; за 2020 г. - 9,99 млрд рублей более чем 389 тыс. работникам; за 2019 г. -14,54 млрд рублей более чем 548 тыс. работникам.</w:t>
      </w:r>
    </w:p>
    <w:p w:rsidR="004D6AE9" w:rsidRPr="004D6AE9" w:rsidRDefault="004D6AE9" w:rsidP="004D6AE9">
      <w:pPr>
        <w:spacing w:after="0" w:line="240" w:lineRule="auto"/>
        <w:ind w:firstLine="709"/>
        <w:contextualSpacing/>
        <w:jc w:val="both"/>
        <w:rPr>
          <w:rFonts w:ascii="Times New Roman" w:hAnsi="Times New Roman"/>
          <w:sz w:val="28"/>
          <w:szCs w:val="28"/>
        </w:rPr>
      </w:pPr>
      <w:r w:rsidRPr="004D6AE9">
        <w:rPr>
          <w:rFonts w:ascii="Times New Roman" w:hAnsi="Times New Roman"/>
          <w:sz w:val="28"/>
          <w:szCs w:val="28"/>
        </w:rPr>
        <w:t>За 2022 год Рострудом в ходе контрольных (надзорных) мероприятий было выявлено более 9,3 тыс. нарушений по оплате труда (на 78,8% меньше АППГ), из них по задолженности по заработной плате более 3,0 тыс. нарушений (на 73,8 % меньше АППГ).</w:t>
      </w:r>
    </w:p>
    <w:p w:rsidR="004D6AE9" w:rsidRPr="004D6AE9" w:rsidRDefault="004D6AE9" w:rsidP="004D6AE9">
      <w:pPr>
        <w:spacing w:after="0" w:line="240" w:lineRule="auto"/>
        <w:ind w:firstLine="709"/>
        <w:contextualSpacing/>
        <w:jc w:val="both"/>
        <w:rPr>
          <w:rFonts w:ascii="Times New Roman" w:hAnsi="Times New Roman"/>
          <w:sz w:val="28"/>
          <w:szCs w:val="28"/>
        </w:rPr>
      </w:pPr>
      <w:r w:rsidRPr="004D6AE9">
        <w:rPr>
          <w:rFonts w:ascii="Times New Roman" w:hAnsi="Times New Roman"/>
          <w:sz w:val="28"/>
          <w:szCs w:val="28"/>
        </w:rPr>
        <w:t xml:space="preserve">По выявленным нарушениям по задолженности по заработной плате было выдано 982 предписания, что составляет 11,9 % от общего количества выданных предписаний об устранении нарушений в сфере труда. </w:t>
      </w:r>
    </w:p>
    <w:p w:rsidR="004D6AE9" w:rsidRPr="004D6AE9" w:rsidRDefault="004D6AE9" w:rsidP="004D6AE9">
      <w:pPr>
        <w:spacing w:after="0" w:line="240" w:lineRule="auto"/>
        <w:ind w:firstLine="709"/>
        <w:contextualSpacing/>
        <w:jc w:val="both"/>
        <w:rPr>
          <w:rFonts w:ascii="Times New Roman" w:hAnsi="Times New Roman"/>
          <w:sz w:val="28"/>
          <w:szCs w:val="28"/>
        </w:rPr>
      </w:pPr>
      <w:r w:rsidRPr="004D6AE9">
        <w:rPr>
          <w:rFonts w:ascii="Times New Roman" w:hAnsi="Times New Roman"/>
          <w:sz w:val="28"/>
          <w:szCs w:val="28"/>
        </w:rPr>
        <w:t xml:space="preserve">В Роструд поступило более 339,8 тыс. обращений граждан, из которых 121 435 по оплате труда, что на 28,4 % меньше АППГ, из которых 29 255 обращений по задолженности по заработной плате, что на 71,2 % меньше АППГ. </w:t>
      </w:r>
    </w:p>
    <w:p w:rsidR="004D6AE9" w:rsidRPr="004D6AE9" w:rsidRDefault="004D6AE9" w:rsidP="004D6AE9">
      <w:pPr>
        <w:spacing w:after="0" w:line="240" w:lineRule="auto"/>
        <w:ind w:firstLine="709"/>
        <w:contextualSpacing/>
        <w:jc w:val="both"/>
        <w:rPr>
          <w:rFonts w:ascii="Times New Roman" w:hAnsi="Times New Roman"/>
          <w:sz w:val="28"/>
          <w:szCs w:val="28"/>
        </w:rPr>
      </w:pPr>
      <w:r w:rsidRPr="004D6AE9">
        <w:rPr>
          <w:rFonts w:ascii="Times New Roman" w:hAnsi="Times New Roman"/>
          <w:sz w:val="28"/>
          <w:szCs w:val="28"/>
        </w:rPr>
        <w:lastRenderedPageBreak/>
        <w:t>Привлечено к административной ответственности в виде штрафа за нарушения за несвоевременную выплату заработной платы 12 536 виновное лицо, что на 48,6 % меньше АППГ.</w:t>
      </w:r>
    </w:p>
    <w:p w:rsidR="004D6AE9" w:rsidRPr="004D6AE9" w:rsidRDefault="004D6AE9" w:rsidP="004D6AE9">
      <w:pPr>
        <w:spacing w:after="0" w:line="240" w:lineRule="auto"/>
        <w:ind w:firstLine="709"/>
        <w:contextualSpacing/>
        <w:jc w:val="both"/>
        <w:rPr>
          <w:rFonts w:ascii="Times New Roman" w:hAnsi="Times New Roman"/>
          <w:sz w:val="28"/>
          <w:szCs w:val="28"/>
        </w:rPr>
      </w:pPr>
      <w:r w:rsidRPr="004D6AE9">
        <w:rPr>
          <w:rFonts w:ascii="Times New Roman" w:hAnsi="Times New Roman"/>
          <w:sz w:val="28"/>
          <w:szCs w:val="28"/>
        </w:rPr>
        <w:t>Общая сумма наложенных административных штрафов за нарушения по оплате труда составила 202 563 тыс. рублей, из них по задолженности по заработной плате 44 623 тыс. рублей, что составляет 22,0 % от суммы наложенных штрафов за нарушения по оплате труда.</w:t>
      </w:r>
    </w:p>
    <w:p w:rsidR="004D6AE9" w:rsidRPr="004D6AE9" w:rsidRDefault="004D6AE9" w:rsidP="004D6AE9">
      <w:pPr>
        <w:spacing w:after="0" w:line="240" w:lineRule="auto"/>
        <w:ind w:firstLine="709"/>
        <w:contextualSpacing/>
        <w:jc w:val="both"/>
        <w:rPr>
          <w:rFonts w:ascii="Times New Roman" w:hAnsi="Times New Roman"/>
          <w:sz w:val="28"/>
          <w:szCs w:val="28"/>
        </w:rPr>
      </w:pPr>
      <w:proofErr w:type="gramStart"/>
      <w:r w:rsidRPr="004D6AE9">
        <w:rPr>
          <w:rFonts w:ascii="Times New Roman" w:hAnsi="Times New Roman"/>
          <w:sz w:val="28"/>
          <w:szCs w:val="28"/>
        </w:rPr>
        <w:t>В целях привлечения работодателей к уголовной ответственности по результатам проверок по оплате труда в органы</w:t>
      </w:r>
      <w:proofErr w:type="gramEnd"/>
      <w:r w:rsidRPr="004D6AE9">
        <w:rPr>
          <w:rFonts w:ascii="Times New Roman" w:hAnsi="Times New Roman"/>
          <w:sz w:val="28"/>
          <w:szCs w:val="28"/>
        </w:rPr>
        <w:t xml:space="preserve"> прокуратуры и следственные органы Следственного комитета РФ территориальными органами Роструда направлен 882 материала (на 19,7 % меньше АППГ) для возбуждения уголовных дел по ст. 145.1 Уголовного кодекса РФ, из которых по 14 судами приняты решения. </w:t>
      </w:r>
    </w:p>
    <w:p w:rsidR="004D6AE9" w:rsidRPr="004D6AE9" w:rsidRDefault="004D6AE9" w:rsidP="004D6AE9">
      <w:pPr>
        <w:spacing w:after="0" w:line="240" w:lineRule="auto"/>
        <w:ind w:firstLine="709"/>
        <w:contextualSpacing/>
        <w:jc w:val="both"/>
        <w:rPr>
          <w:rFonts w:ascii="Times New Roman" w:hAnsi="Times New Roman"/>
          <w:sz w:val="28"/>
          <w:szCs w:val="28"/>
        </w:rPr>
      </w:pPr>
      <w:r w:rsidRPr="004D6AE9">
        <w:rPr>
          <w:rFonts w:ascii="Times New Roman" w:hAnsi="Times New Roman"/>
          <w:sz w:val="28"/>
          <w:szCs w:val="28"/>
        </w:rPr>
        <w:t>По итогам проведенных контрольных (надзорных) мероприятий по оплате труда в отношении виновных лиц вынесено 7 496 постановлений о привлечении к административной ответственности в виде предупреждений, что составляет 10,6 % от общего количества вынесенных постановлений в виде предупреждений.</w:t>
      </w:r>
    </w:p>
    <w:p w:rsidR="004D6AE9" w:rsidRPr="004D6AE9" w:rsidRDefault="004D6AE9" w:rsidP="004D6AE9">
      <w:pPr>
        <w:spacing w:after="0" w:line="240" w:lineRule="auto"/>
        <w:ind w:firstLine="709"/>
        <w:contextualSpacing/>
        <w:jc w:val="both"/>
        <w:rPr>
          <w:rFonts w:ascii="Times New Roman" w:hAnsi="Times New Roman"/>
          <w:i/>
          <w:sz w:val="24"/>
        </w:rPr>
      </w:pPr>
      <w:proofErr w:type="spellStart"/>
      <w:r w:rsidRPr="004D6AE9">
        <w:rPr>
          <w:rFonts w:ascii="Times New Roman" w:hAnsi="Times New Roman"/>
          <w:i/>
          <w:sz w:val="24"/>
        </w:rPr>
        <w:t>Справочно</w:t>
      </w:r>
      <w:proofErr w:type="spellEnd"/>
      <w:r w:rsidRPr="004D6AE9">
        <w:rPr>
          <w:rFonts w:ascii="Times New Roman" w:hAnsi="Times New Roman"/>
          <w:i/>
          <w:sz w:val="24"/>
        </w:rPr>
        <w:t>:</w:t>
      </w:r>
    </w:p>
    <w:p w:rsidR="004D6AE9" w:rsidRPr="004D6AE9" w:rsidRDefault="004D6AE9" w:rsidP="004D6AE9">
      <w:pPr>
        <w:spacing w:after="0" w:line="240" w:lineRule="auto"/>
        <w:ind w:firstLine="709"/>
        <w:contextualSpacing/>
        <w:jc w:val="both"/>
        <w:rPr>
          <w:rFonts w:ascii="Times New Roman" w:hAnsi="Times New Roman"/>
          <w:i/>
          <w:sz w:val="24"/>
        </w:rPr>
      </w:pPr>
      <w:r w:rsidRPr="004D6AE9">
        <w:rPr>
          <w:rFonts w:ascii="Times New Roman" w:hAnsi="Times New Roman"/>
          <w:i/>
          <w:sz w:val="24"/>
        </w:rPr>
        <w:t xml:space="preserve">По данным Следственного комитета Российской Федерации за 2022 год было возбуждено 1 569 уголовных дел по невыплате заработной платы работникам (за 2021 год - 1 956). </w:t>
      </w:r>
    </w:p>
    <w:p w:rsidR="004D6AE9" w:rsidRPr="004D6AE9" w:rsidRDefault="004D6AE9" w:rsidP="004D6AE9">
      <w:pPr>
        <w:spacing w:after="0" w:line="240" w:lineRule="auto"/>
        <w:ind w:firstLine="720"/>
        <w:jc w:val="both"/>
        <w:rPr>
          <w:rFonts w:ascii="Times New Roman" w:hAnsi="Times New Roman"/>
          <w:color w:val="000000"/>
          <w:sz w:val="28"/>
          <w:szCs w:val="28"/>
        </w:rPr>
      </w:pPr>
      <w:r w:rsidRPr="004D6AE9">
        <w:rPr>
          <w:rFonts w:ascii="Times New Roman" w:hAnsi="Times New Roman"/>
          <w:color w:val="000000"/>
          <w:sz w:val="28"/>
          <w:szCs w:val="28"/>
        </w:rPr>
        <w:t>Причинами возникновения задолженности по заработной плате зачастую являются: недостаток оборотных средств организаций, сокращение объёмов производства, приостановка платежей за отгруженную продукцию, отвлечение средств на обслуживание кредитов, конфликт интересов собственников, приводящих к банкротству организации.</w:t>
      </w:r>
    </w:p>
    <w:p w:rsidR="004D6AE9" w:rsidRDefault="004D6AE9" w:rsidP="004D6AE9">
      <w:pPr>
        <w:spacing w:after="0" w:line="240" w:lineRule="auto"/>
        <w:ind w:firstLine="709"/>
        <w:jc w:val="both"/>
        <w:rPr>
          <w:rFonts w:ascii="Times New Roman" w:hAnsi="Times New Roman"/>
          <w:sz w:val="28"/>
          <w:szCs w:val="28"/>
          <w:lang w:bidi="ru-RU"/>
        </w:rPr>
      </w:pPr>
      <w:proofErr w:type="gramStart"/>
      <w:r w:rsidRPr="004D6AE9">
        <w:rPr>
          <w:rFonts w:ascii="Times New Roman" w:hAnsi="Times New Roman"/>
          <w:sz w:val="28"/>
          <w:szCs w:val="28"/>
          <w:lang w:bidi="ru-RU"/>
        </w:rPr>
        <w:t>В целях урегулирования ситуации с просроченной задолженностью по заработной плате и обеспечению соблюдения трудовых прав граждан на регулярной основе реализуется дополнительный комплекс мер, в том числе: осуществляется мониторинг предприятий, находящихся в процедурах банкротства и имеющих задолженность по заработной плате, при взаимодействии с арбитражными управляющими, налоговой службой, прокуратурой, службой судебных приставов и другими заинтересованными органами;</w:t>
      </w:r>
      <w:proofErr w:type="gramEnd"/>
      <w:r w:rsidRPr="004D6AE9">
        <w:rPr>
          <w:rFonts w:ascii="Times New Roman" w:hAnsi="Times New Roman"/>
          <w:sz w:val="28"/>
          <w:szCs w:val="28"/>
          <w:lang w:bidi="ru-RU"/>
        </w:rPr>
        <w:t xml:space="preserve"> проводятся совещания с руководителями, собственниками, конкурсными управляющими всех предприятий, имеющих задолженность по заработной плате; актуализируется динамика погашения задолженности по срокам реализации имущества предприятий-банкротов и графикам погашения задолженности по результатам торгов.</w:t>
      </w:r>
    </w:p>
    <w:p w:rsidR="004D6AE9" w:rsidRDefault="004D6AE9" w:rsidP="004D6AE9">
      <w:pPr>
        <w:spacing w:after="0" w:line="240" w:lineRule="auto"/>
        <w:ind w:firstLine="709"/>
        <w:jc w:val="both"/>
        <w:rPr>
          <w:rFonts w:ascii="Times New Roman" w:hAnsi="Times New Roman"/>
          <w:sz w:val="28"/>
          <w:szCs w:val="28"/>
          <w:lang w:bidi="ru-RU"/>
        </w:rPr>
      </w:pPr>
    </w:p>
    <w:p w:rsidR="004D6AE9" w:rsidRPr="004D6AE9" w:rsidRDefault="004D6AE9" w:rsidP="004D6AE9">
      <w:pPr>
        <w:spacing w:after="0" w:line="240" w:lineRule="auto"/>
        <w:ind w:firstLine="709"/>
        <w:jc w:val="both"/>
        <w:rPr>
          <w:rFonts w:ascii="Times New Roman" w:hAnsi="Times New Roman"/>
          <w:sz w:val="28"/>
          <w:szCs w:val="28"/>
          <w:lang w:bidi="ru-RU"/>
        </w:rPr>
      </w:pPr>
    </w:p>
    <w:p w:rsidR="004D6AE9" w:rsidRPr="004D6AE9" w:rsidRDefault="004D6AE9" w:rsidP="004D6AE9">
      <w:pPr>
        <w:shd w:val="clear" w:color="auto" w:fill="FFFFFF" w:themeFill="background1"/>
        <w:spacing w:after="0" w:line="240" w:lineRule="auto"/>
        <w:ind w:firstLine="709"/>
        <w:jc w:val="both"/>
        <w:rPr>
          <w:rFonts w:ascii="Times New Roman" w:hAnsi="Times New Roman"/>
          <w:sz w:val="16"/>
          <w:szCs w:val="16"/>
        </w:rPr>
      </w:pPr>
    </w:p>
    <w:p w:rsidR="004D6AE9" w:rsidRPr="004D6AE9" w:rsidRDefault="004D6AE9" w:rsidP="004D6AE9">
      <w:pPr>
        <w:pStyle w:val="msolistparagraphmrcssattr"/>
        <w:spacing w:before="0" w:beforeAutospacing="0" w:after="0" w:afterAutospacing="0"/>
        <w:ind w:firstLine="709"/>
        <w:contextualSpacing/>
        <w:jc w:val="both"/>
        <w:rPr>
          <w:b/>
          <w:i/>
          <w:sz w:val="28"/>
          <w:szCs w:val="28"/>
        </w:rPr>
      </w:pPr>
      <w:r w:rsidRPr="004D6AE9">
        <w:rPr>
          <w:b/>
          <w:i/>
          <w:sz w:val="28"/>
          <w:szCs w:val="28"/>
        </w:rPr>
        <w:lastRenderedPageBreak/>
        <w:t>Надзор за соблюдением установленного порядка расследования и учета несчастных случаев на производстве</w:t>
      </w:r>
    </w:p>
    <w:p w:rsidR="004D6AE9" w:rsidRPr="004D6AE9" w:rsidRDefault="004D6AE9" w:rsidP="004D6AE9">
      <w:pPr>
        <w:spacing w:after="0" w:line="240" w:lineRule="auto"/>
        <w:ind w:firstLine="709"/>
        <w:jc w:val="both"/>
        <w:rPr>
          <w:rFonts w:ascii="Times New Roman" w:eastAsia="Calibri" w:hAnsi="Times New Roman"/>
          <w:color w:val="000000"/>
          <w:sz w:val="28"/>
          <w:szCs w:val="28"/>
          <w:lang w:bidi="en-US"/>
        </w:rPr>
      </w:pPr>
      <w:proofErr w:type="gramStart"/>
      <w:r w:rsidRPr="004D6AE9">
        <w:rPr>
          <w:rFonts w:ascii="Times New Roman" w:eastAsia="Calibri" w:hAnsi="Times New Roman"/>
          <w:color w:val="000000"/>
          <w:sz w:val="28"/>
          <w:szCs w:val="28"/>
          <w:lang w:bidi="en-US"/>
        </w:rPr>
        <w:t>Федеральной службой по труду и занятости и ее территориальными органами – государственными инспекциями труда в субъектах Российской Федерации в соответствии с возложенными задачами реализуются полномочия по участию в расследовании несчастных случаев на производстве, проведению расследований самостоятельно, анализу состояния и причин производственного травматизма и разработке предложений по его профилактике, а также проверке соблюдения установленного порядка расследования и учета несчастных случаев на производстве.</w:t>
      </w:r>
      <w:proofErr w:type="gramEnd"/>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Всего за 2022 год проведено более 13 тыс. расследований несчастных случаев.</w:t>
      </w:r>
    </w:p>
    <w:p w:rsidR="004D6AE9" w:rsidRPr="004D6AE9" w:rsidRDefault="004D6AE9" w:rsidP="004D6AE9">
      <w:pPr>
        <w:spacing w:after="0" w:line="240" w:lineRule="auto"/>
        <w:jc w:val="center"/>
        <w:rPr>
          <w:rFonts w:ascii="Times New Roman" w:eastAsia="Calibri" w:hAnsi="Times New Roman"/>
          <w:color w:val="000000"/>
          <w:sz w:val="28"/>
          <w:szCs w:val="28"/>
          <w:lang w:bidi="en-US"/>
        </w:rPr>
      </w:pPr>
      <w:r w:rsidRPr="004D6AE9">
        <w:rPr>
          <w:rFonts w:ascii="Times New Roman" w:hAnsi="Times New Roman"/>
          <w:noProof/>
        </w:rPr>
        <w:drawing>
          <wp:inline distT="0" distB="0" distL="0" distR="0" wp14:anchorId="0C36C2D8" wp14:editId="2BDD96D0">
            <wp:extent cx="6152515" cy="3164840"/>
            <wp:effectExtent l="0" t="0" r="19685" b="165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D6AE9" w:rsidRPr="004D6AE9" w:rsidRDefault="004D6AE9" w:rsidP="004D6AE9">
      <w:pPr>
        <w:spacing w:after="0" w:line="240" w:lineRule="auto"/>
        <w:ind w:firstLine="709"/>
        <w:jc w:val="both"/>
        <w:rPr>
          <w:rFonts w:ascii="Times New Roman" w:hAnsi="Times New Roman"/>
          <w:color w:val="000000"/>
          <w:sz w:val="28"/>
          <w:szCs w:val="28"/>
        </w:rPr>
      </w:pPr>
      <w:r w:rsidRPr="004D6AE9">
        <w:rPr>
          <w:rFonts w:ascii="Times New Roman" w:hAnsi="Times New Roman"/>
          <w:sz w:val="28"/>
          <w:szCs w:val="28"/>
        </w:rPr>
        <w:t>За 2022 год</w:t>
      </w:r>
      <w:r w:rsidRPr="004D6AE9">
        <w:rPr>
          <w:rFonts w:ascii="Times New Roman" w:hAnsi="Times New Roman"/>
          <w:color w:val="000000"/>
          <w:sz w:val="28"/>
          <w:szCs w:val="28"/>
        </w:rPr>
        <w:t xml:space="preserve"> расследовано и связано с производством </w:t>
      </w:r>
      <w:r w:rsidRPr="004D6AE9">
        <w:rPr>
          <w:rFonts w:ascii="Times New Roman" w:hAnsi="Times New Roman"/>
          <w:sz w:val="28"/>
          <w:szCs w:val="28"/>
        </w:rPr>
        <w:t xml:space="preserve">по оперативным данным территориальных органов Роструда </w:t>
      </w:r>
      <w:r w:rsidRPr="004D6AE9">
        <w:rPr>
          <w:rFonts w:ascii="Times New Roman" w:hAnsi="Times New Roman"/>
          <w:color w:val="000000"/>
          <w:sz w:val="28"/>
          <w:szCs w:val="28"/>
        </w:rPr>
        <w:t>4639 несчастных случаев с тяжелыми последствиями, по сравнению с аналогичными оперативными данными за 2021 год отмечается рост травматизма на 2 %</w:t>
      </w:r>
      <w:r w:rsidRPr="004D6AE9">
        <w:rPr>
          <w:rFonts w:ascii="Times New Roman" w:hAnsi="Times New Roman"/>
          <w:b/>
          <w:color w:val="000000"/>
          <w:sz w:val="28"/>
          <w:szCs w:val="28"/>
        </w:rPr>
        <w:t xml:space="preserve"> </w:t>
      </w:r>
      <w:r w:rsidRPr="004D6AE9">
        <w:rPr>
          <w:rFonts w:ascii="Times New Roman" w:hAnsi="Times New Roman"/>
          <w:color w:val="000000"/>
          <w:sz w:val="28"/>
          <w:szCs w:val="28"/>
        </w:rPr>
        <w:t>(за 2021 год – 4557</w:t>
      </w:r>
      <w:r w:rsidRPr="004D6AE9">
        <w:rPr>
          <w:rFonts w:ascii="Times New Roman" w:hAnsi="Times New Roman"/>
          <w:b/>
          <w:color w:val="000000"/>
          <w:sz w:val="28"/>
          <w:szCs w:val="28"/>
        </w:rPr>
        <w:t xml:space="preserve"> </w:t>
      </w:r>
      <w:r w:rsidRPr="004D6AE9">
        <w:rPr>
          <w:rFonts w:ascii="Times New Roman" w:hAnsi="Times New Roman"/>
          <w:color w:val="000000"/>
          <w:sz w:val="28"/>
          <w:szCs w:val="28"/>
        </w:rPr>
        <w:t xml:space="preserve">несчастных случаев). </w:t>
      </w:r>
    </w:p>
    <w:p w:rsidR="004D6AE9" w:rsidRPr="004D6AE9" w:rsidRDefault="004D6AE9" w:rsidP="004D6AE9">
      <w:pPr>
        <w:spacing w:after="0" w:line="240" w:lineRule="auto"/>
        <w:ind w:firstLine="709"/>
        <w:jc w:val="both"/>
        <w:rPr>
          <w:rFonts w:ascii="Times New Roman" w:hAnsi="Times New Roman"/>
          <w:color w:val="000000"/>
          <w:sz w:val="28"/>
          <w:szCs w:val="28"/>
        </w:rPr>
      </w:pPr>
      <w:r w:rsidRPr="004D6AE9">
        <w:rPr>
          <w:rFonts w:ascii="Times New Roman" w:hAnsi="Times New Roman"/>
          <w:color w:val="000000"/>
          <w:sz w:val="28"/>
          <w:szCs w:val="28"/>
        </w:rPr>
        <w:t xml:space="preserve">По результатам расследованных несчастных случаев в Российской Федерации за 2022 год связана с производством гибель 1250 работников, что на </w:t>
      </w:r>
      <w:r w:rsidRPr="004D6AE9">
        <w:rPr>
          <w:rFonts w:ascii="Times New Roman" w:hAnsi="Times New Roman"/>
          <w:color w:val="000000"/>
          <w:sz w:val="28"/>
          <w:szCs w:val="28"/>
        </w:rPr>
        <w:br/>
        <w:t xml:space="preserve">7 % ниже, чем за 2021 год (по оперативным данным – 1338 человек). </w:t>
      </w:r>
    </w:p>
    <w:p w:rsidR="004D6AE9" w:rsidRPr="004D6AE9" w:rsidRDefault="004D6AE9" w:rsidP="004D6AE9">
      <w:pPr>
        <w:spacing w:after="0" w:line="240" w:lineRule="auto"/>
        <w:ind w:firstLine="709"/>
        <w:jc w:val="both"/>
        <w:rPr>
          <w:rFonts w:ascii="Times New Roman" w:hAnsi="Times New Roman"/>
          <w:color w:val="000000"/>
          <w:sz w:val="28"/>
          <w:szCs w:val="28"/>
        </w:rPr>
      </w:pPr>
      <w:proofErr w:type="gramStart"/>
      <w:r w:rsidRPr="004D6AE9">
        <w:rPr>
          <w:rFonts w:ascii="Times New Roman" w:hAnsi="Times New Roman"/>
          <w:color w:val="000000"/>
          <w:sz w:val="28"/>
          <w:szCs w:val="28"/>
        </w:rPr>
        <w:t>В отчетном году в хозяйствующих субъектах в результате несчастных случаев на производстве с тяжелыми последствиями</w:t>
      </w:r>
      <w:proofErr w:type="gramEnd"/>
      <w:r w:rsidRPr="004D6AE9">
        <w:rPr>
          <w:rFonts w:ascii="Times New Roman" w:hAnsi="Times New Roman"/>
          <w:color w:val="000000"/>
          <w:sz w:val="28"/>
          <w:szCs w:val="28"/>
        </w:rPr>
        <w:t xml:space="preserve"> погибло 78 женщин (по оперативным данным за 2021 год – 80).</w:t>
      </w:r>
    </w:p>
    <w:p w:rsidR="004D6AE9" w:rsidRPr="004D6AE9" w:rsidRDefault="004D6AE9" w:rsidP="004D6AE9">
      <w:pPr>
        <w:tabs>
          <w:tab w:val="left" w:pos="993"/>
        </w:tabs>
        <w:spacing w:after="0" w:line="240" w:lineRule="auto"/>
        <w:ind w:firstLine="709"/>
        <w:jc w:val="both"/>
        <w:rPr>
          <w:rFonts w:ascii="Times New Roman" w:hAnsi="Times New Roman"/>
          <w:color w:val="000000"/>
          <w:sz w:val="28"/>
          <w:szCs w:val="28"/>
        </w:rPr>
      </w:pPr>
      <w:r w:rsidRPr="004D6AE9">
        <w:rPr>
          <w:rFonts w:ascii="Times New Roman" w:hAnsi="Times New Roman"/>
          <w:color w:val="000000"/>
          <w:sz w:val="28"/>
          <w:szCs w:val="28"/>
        </w:rPr>
        <w:t>По видам экономической деятельности наибольшее количество несчастных случаев на производстве с тяжелыми последствиями приходится на следующие отрасли экономики:</w:t>
      </w:r>
    </w:p>
    <w:p w:rsidR="004D6AE9" w:rsidRPr="004D6AE9" w:rsidRDefault="004D6AE9" w:rsidP="004D6AE9">
      <w:pPr>
        <w:numPr>
          <w:ilvl w:val="0"/>
          <w:numId w:val="4"/>
        </w:numPr>
        <w:tabs>
          <w:tab w:val="left" w:pos="993"/>
          <w:tab w:val="left" w:pos="1134"/>
        </w:tabs>
        <w:spacing w:after="0" w:line="240" w:lineRule="auto"/>
        <w:ind w:left="0" w:firstLine="709"/>
        <w:jc w:val="both"/>
        <w:rPr>
          <w:rFonts w:ascii="Times New Roman" w:hAnsi="Times New Roman"/>
          <w:color w:val="000000"/>
          <w:sz w:val="28"/>
          <w:szCs w:val="28"/>
        </w:rPr>
      </w:pPr>
      <w:r w:rsidRPr="004D6AE9">
        <w:rPr>
          <w:rFonts w:ascii="Times New Roman" w:hAnsi="Times New Roman"/>
          <w:color w:val="000000"/>
          <w:sz w:val="28"/>
          <w:szCs w:val="28"/>
        </w:rPr>
        <w:lastRenderedPageBreak/>
        <w:t>обрабатывающие производства (23 % от общего количества);</w:t>
      </w:r>
    </w:p>
    <w:p w:rsidR="004D6AE9" w:rsidRPr="004D6AE9" w:rsidRDefault="004D6AE9" w:rsidP="004D6AE9">
      <w:pPr>
        <w:numPr>
          <w:ilvl w:val="0"/>
          <w:numId w:val="4"/>
        </w:numPr>
        <w:tabs>
          <w:tab w:val="left" w:pos="993"/>
          <w:tab w:val="left" w:pos="1134"/>
        </w:tabs>
        <w:spacing w:after="0" w:line="240" w:lineRule="auto"/>
        <w:ind w:left="0" w:firstLine="709"/>
        <w:jc w:val="both"/>
        <w:rPr>
          <w:rFonts w:ascii="Times New Roman" w:hAnsi="Times New Roman"/>
          <w:color w:val="000000"/>
          <w:sz w:val="28"/>
          <w:szCs w:val="28"/>
        </w:rPr>
      </w:pPr>
      <w:r w:rsidRPr="004D6AE9">
        <w:rPr>
          <w:rFonts w:ascii="Times New Roman" w:hAnsi="Times New Roman"/>
          <w:color w:val="000000"/>
          <w:sz w:val="28"/>
          <w:szCs w:val="28"/>
        </w:rPr>
        <w:t>строительство (1</w:t>
      </w:r>
      <w:r w:rsidRPr="004D6AE9">
        <w:rPr>
          <w:rFonts w:ascii="Times New Roman" w:hAnsi="Times New Roman"/>
          <w:color w:val="000000"/>
          <w:sz w:val="28"/>
          <w:szCs w:val="28"/>
          <w:lang w:val="en-US"/>
        </w:rPr>
        <w:t>6</w:t>
      </w:r>
      <w:r w:rsidRPr="004D6AE9">
        <w:rPr>
          <w:rFonts w:ascii="Times New Roman" w:hAnsi="Times New Roman"/>
          <w:color w:val="000000"/>
          <w:sz w:val="28"/>
          <w:szCs w:val="28"/>
        </w:rPr>
        <w:t>,</w:t>
      </w:r>
      <w:r w:rsidRPr="004D6AE9">
        <w:rPr>
          <w:rFonts w:ascii="Times New Roman" w:hAnsi="Times New Roman"/>
          <w:color w:val="000000"/>
          <w:sz w:val="28"/>
          <w:szCs w:val="28"/>
          <w:lang w:val="en-US"/>
        </w:rPr>
        <w:t>3</w:t>
      </w:r>
      <w:r w:rsidRPr="004D6AE9">
        <w:rPr>
          <w:rFonts w:ascii="Times New Roman" w:hAnsi="Times New Roman"/>
          <w:color w:val="000000"/>
          <w:sz w:val="28"/>
          <w:szCs w:val="28"/>
        </w:rPr>
        <w:t xml:space="preserve"> %);</w:t>
      </w:r>
    </w:p>
    <w:p w:rsidR="004D6AE9" w:rsidRPr="004D6AE9" w:rsidRDefault="004D6AE9" w:rsidP="004D6AE9">
      <w:pPr>
        <w:numPr>
          <w:ilvl w:val="0"/>
          <w:numId w:val="4"/>
        </w:numPr>
        <w:tabs>
          <w:tab w:val="left" w:pos="993"/>
          <w:tab w:val="left" w:pos="1134"/>
        </w:tabs>
        <w:spacing w:after="0" w:line="240" w:lineRule="auto"/>
        <w:ind w:left="0" w:firstLine="709"/>
        <w:jc w:val="both"/>
        <w:rPr>
          <w:rFonts w:ascii="Times New Roman" w:hAnsi="Times New Roman"/>
          <w:color w:val="000000"/>
          <w:sz w:val="28"/>
          <w:szCs w:val="28"/>
        </w:rPr>
      </w:pPr>
      <w:r w:rsidRPr="004D6AE9">
        <w:rPr>
          <w:rFonts w:ascii="Times New Roman" w:hAnsi="Times New Roman"/>
          <w:color w:val="000000"/>
          <w:sz w:val="28"/>
          <w:szCs w:val="28"/>
        </w:rPr>
        <w:t>транспортировка и хранение  (12,7 %);</w:t>
      </w:r>
    </w:p>
    <w:p w:rsidR="004D6AE9" w:rsidRPr="004D6AE9" w:rsidRDefault="004D6AE9" w:rsidP="004D6AE9">
      <w:pPr>
        <w:numPr>
          <w:ilvl w:val="0"/>
          <w:numId w:val="4"/>
        </w:numPr>
        <w:tabs>
          <w:tab w:val="left" w:pos="993"/>
          <w:tab w:val="left" w:pos="1134"/>
        </w:tabs>
        <w:spacing w:after="0" w:line="240" w:lineRule="auto"/>
        <w:ind w:left="0" w:firstLine="709"/>
        <w:jc w:val="both"/>
        <w:rPr>
          <w:rFonts w:ascii="Times New Roman" w:hAnsi="Times New Roman"/>
          <w:color w:val="000000"/>
          <w:sz w:val="28"/>
          <w:szCs w:val="28"/>
        </w:rPr>
      </w:pPr>
      <w:r w:rsidRPr="004D6AE9">
        <w:rPr>
          <w:rFonts w:ascii="Times New Roman" w:hAnsi="Times New Roman"/>
          <w:color w:val="000000"/>
          <w:sz w:val="28"/>
          <w:szCs w:val="28"/>
        </w:rPr>
        <w:t xml:space="preserve">сельское, лесное хозяйство, охота, рыболовство и рыбоводство </w:t>
      </w:r>
      <w:r w:rsidRPr="004D6AE9">
        <w:rPr>
          <w:rFonts w:ascii="Times New Roman" w:hAnsi="Times New Roman"/>
          <w:color w:val="000000"/>
          <w:sz w:val="28"/>
          <w:szCs w:val="28"/>
        </w:rPr>
        <w:br/>
        <w:t>(8 %);</w:t>
      </w:r>
    </w:p>
    <w:p w:rsidR="004D6AE9" w:rsidRPr="004D6AE9" w:rsidRDefault="004D6AE9" w:rsidP="004D6AE9">
      <w:pPr>
        <w:numPr>
          <w:ilvl w:val="0"/>
          <w:numId w:val="4"/>
        </w:numPr>
        <w:tabs>
          <w:tab w:val="left" w:pos="993"/>
          <w:tab w:val="left" w:pos="1134"/>
        </w:tabs>
        <w:spacing w:after="0" w:line="240" w:lineRule="auto"/>
        <w:ind w:left="0" w:firstLine="709"/>
        <w:jc w:val="both"/>
        <w:rPr>
          <w:rFonts w:ascii="Times New Roman" w:hAnsi="Times New Roman"/>
          <w:color w:val="000000"/>
          <w:sz w:val="28"/>
          <w:szCs w:val="28"/>
        </w:rPr>
      </w:pPr>
      <w:r w:rsidRPr="004D6AE9">
        <w:rPr>
          <w:rFonts w:ascii="Times New Roman" w:hAnsi="Times New Roman"/>
          <w:color w:val="000000"/>
          <w:sz w:val="28"/>
          <w:szCs w:val="28"/>
        </w:rPr>
        <w:t>добыча полезных ископаемых (7,</w:t>
      </w:r>
      <w:r w:rsidRPr="004D6AE9">
        <w:rPr>
          <w:rFonts w:ascii="Times New Roman" w:hAnsi="Times New Roman"/>
          <w:color w:val="000000"/>
          <w:sz w:val="28"/>
          <w:szCs w:val="28"/>
          <w:lang w:val="en-US"/>
        </w:rPr>
        <w:t>2</w:t>
      </w:r>
      <w:r w:rsidRPr="004D6AE9">
        <w:rPr>
          <w:rFonts w:ascii="Times New Roman" w:hAnsi="Times New Roman"/>
          <w:color w:val="000000"/>
          <w:sz w:val="28"/>
          <w:szCs w:val="28"/>
        </w:rPr>
        <w:t xml:space="preserve"> %).</w:t>
      </w:r>
    </w:p>
    <w:p w:rsidR="004D6AE9" w:rsidRDefault="004D6AE9" w:rsidP="004D6AE9">
      <w:pPr>
        <w:tabs>
          <w:tab w:val="left" w:pos="993"/>
        </w:tabs>
        <w:spacing w:after="0" w:line="240" w:lineRule="auto"/>
        <w:ind w:firstLine="709"/>
        <w:jc w:val="both"/>
        <w:rPr>
          <w:rFonts w:ascii="Times New Roman" w:hAnsi="Times New Roman"/>
          <w:color w:val="000000"/>
          <w:sz w:val="28"/>
          <w:szCs w:val="28"/>
        </w:rPr>
      </w:pPr>
      <w:r w:rsidRPr="004D6AE9">
        <w:rPr>
          <w:rFonts w:ascii="Times New Roman" w:hAnsi="Times New Roman"/>
          <w:color w:val="000000"/>
          <w:sz w:val="28"/>
          <w:szCs w:val="28"/>
        </w:rPr>
        <w:t xml:space="preserve">Наибольшее количество погибших на производстве по видам экономической деятельности приходится на такие отрасли экономики, </w:t>
      </w:r>
      <w:r w:rsidRPr="004D6AE9">
        <w:rPr>
          <w:rFonts w:ascii="Times New Roman" w:hAnsi="Times New Roman"/>
          <w:color w:val="000000"/>
          <w:sz w:val="28"/>
          <w:szCs w:val="28"/>
        </w:rPr>
        <w:br/>
        <w:t>как строительство (20 % от общего количества погибших), обрабатывающие производства (16 %) и транспортировка и хранение (13 %).</w:t>
      </w:r>
    </w:p>
    <w:p w:rsidR="004D6AE9" w:rsidRDefault="004D6AE9" w:rsidP="004D6AE9">
      <w:pPr>
        <w:tabs>
          <w:tab w:val="left" w:pos="993"/>
        </w:tabs>
        <w:spacing w:after="0" w:line="240" w:lineRule="auto"/>
        <w:ind w:firstLine="709"/>
        <w:jc w:val="both"/>
        <w:rPr>
          <w:rFonts w:ascii="Times New Roman" w:hAnsi="Times New Roman"/>
          <w:color w:val="000000"/>
          <w:sz w:val="28"/>
          <w:szCs w:val="28"/>
        </w:rPr>
      </w:pPr>
    </w:p>
    <w:p w:rsidR="004D6AE9" w:rsidRDefault="004D6AE9" w:rsidP="004D6AE9">
      <w:pPr>
        <w:tabs>
          <w:tab w:val="left" w:pos="993"/>
        </w:tabs>
        <w:spacing w:after="0" w:line="240" w:lineRule="auto"/>
        <w:ind w:firstLine="709"/>
        <w:jc w:val="both"/>
        <w:rPr>
          <w:rFonts w:ascii="Times New Roman" w:hAnsi="Times New Roman"/>
          <w:color w:val="000000"/>
          <w:sz w:val="28"/>
          <w:szCs w:val="28"/>
        </w:rPr>
      </w:pPr>
    </w:p>
    <w:p w:rsidR="004D6AE9" w:rsidRPr="004D6AE9" w:rsidRDefault="004D6AE9" w:rsidP="004D6AE9">
      <w:pPr>
        <w:tabs>
          <w:tab w:val="left" w:pos="993"/>
        </w:tabs>
        <w:spacing w:after="0" w:line="240" w:lineRule="auto"/>
        <w:ind w:firstLine="709"/>
        <w:jc w:val="both"/>
        <w:rPr>
          <w:rFonts w:ascii="Times New Roman" w:hAnsi="Times New Roman"/>
          <w:color w:val="000000"/>
          <w:sz w:val="28"/>
          <w:szCs w:val="28"/>
        </w:rPr>
      </w:pPr>
    </w:p>
    <w:p w:rsidR="004D6AE9" w:rsidRPr="004D6AE9" w:rsidRDefault="004D6AE9" w:rsidP="004D6AE9">
      <w:pPr>
        <w:spacing w:after="0" w:line="240" w:lineRule="auto"/>
        <w:jc w:val="center"/>
        <w:rPr>
          <w:rFonts w:ascii="Times New Roman" w:eastAsia="Calibri" w:hAnsi="Times New Roman"/>
          <w:color w:val="000000"/>
          <w:sz w:val="28"/>
          <w:szCs w:val="28"/>
          <w:lang w:bidi="en-US"/>
        </w:rPr>
      </w:pPr>
      <w:r w:rsidRPr="004D6AE9">
        <w:rPr>
          <w:rFonts w:ascii="Times New Roman" w:hAnsi="Times New Roman"/>
          <w:noProof/>
        </w:rPr>
        <w:drawing>
          <wp:inline distT="0" distB="0" distL="0" distR="0" wp14:anchorId="6EEF61D5" wp14:editId="70891206">
            <wp:extent cx="6152515" cy="5179060"/>
            <wp:effectExtent l="0" t="0" r="19685" b="2159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D6AE9" w:rsidRDefault="004D6AE9" w:rsidP="004D6AE9">
      <w:pPr>
        <w:pStyle w:val="ConsPlusNormal"/>
        <w:widowControl/>
        <w:ind w:firstLine="709"/>
        <w:jc w:val="both"/>
        <w:rPr>
          <w:b/>
          <w:sz w:val="16"/>
          <w:szCs w:val="16"/>
        </w:rPr>
      </w:pPr>
    </w:p>
    <w:p w:rsidR="004D6AE9" w:rsidRDefault="004D6AE9" w:rsidP="004D6AE9">
      <w:pPr>
        <w:pStyle w:val="ConsPlusNormal"/>
        <w:widowControl/>
        <w:ind w:firstLine="709"/>
        <w:jc w:val="both"/>
        <w:rPr>
          <w:b/>
          <w:sz w:val="16"/>
          <w:szCs w:val="16"/>
        </w:rPr>
      </w:pPr>
    </w:p>
    <w:p w:rsidR="004D6AE9" w:rsidRDefault="004D6AE9" w:rsidP="004D6AE9">
      <w:pPr>
        <w:pStyle w:val="ConsPlusNormal"/>
        <w:widowControl/>
        <w:ind w:firstLine="709"/>
        <w:jc w:val="both"/>
        <w:rPr>
          <w:b/>
          <w:sz w:val="16"/>
          <w:szCs w:val="16"/>
        </w:rPr>
      </w:pPr>
    </w:p>
    <w:p w:rsidR="004D6AE9" w:rsidRDefault="004D6AE9" w:rsidP="004D6AE9">
      <w:pPr>
        <w:pStyle w:val="ConsPlusNormal"/>
        <w:widowControl/>
        <w:ind w:firstLine="709"/>
        <w:jc w:val="both"/>
        <w:rPr>
          <w:b/>
          <w:sz w:val="16"/>
          <w:szCs w:val="16"/>
        </w:rPr>
      </w:pPr>
    </w:p>
    <w:p w:rsidR="004D6AE9" w:rsidRPr="004D6AE9" w:rsidRDefault="004D6AE9" w:rsidP="004D6AE9">
      <w:pPr>
        <w:pStyle w:val="ConsPlusNormal"/>
        <w:widowControl/>
        <w:ind w:firstLine="709"/>
        <w:jc w:val="both"/>
        <w:rPr>
          <w:b/>
          <w:sz w:val="16"/>
          <w:szCs w:val="16"/>
        </w:rPr>
      </w:pPr>
    </w:p>
    <w:p w:rsidR="004D6AE9" w:rsidRPr="004D6AE9" w:rsidRDefault="004D6AE9" w:rsidP="004D6AE9">
      <w:pPr>
        <w:pStyle w:val="ConsPlusNormal"/>
        <w:widowControl/>
        <w:ind w:firstLine="709"/>
        <w:jc w:val="both"/>
        <w:rPr>
          <w:b/>
          <w:i/>
          <w:sz w:val="28"/>
          <w:szCs w:val="28"/>
        </w:rPr>
      </w:pPr>
      <w:r w:rsidRPr="004D6AE9">
        <w:rPr>
          <w:b/>
          <w:i/>
          <w:sz w:val="28"/>
          <w:szCs w:val="28"/>
        </w:rPr>
        <w:lastRenderedPageBreak/>
        <w:t>Анализ результатов контрольной (надзорной) деятельности за соблюдением требований законодательства об охране труда, в том числе выявленных нарушений порядка расследования и учета несчастных случаев на производстве</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 xml:space="preserve">Одним из основных методов снижения уровня производственного травматизма является проведение как профилактических, так и контрольных (надзорных) мероприятий. </w:t>
      </w:r>
    </w:p>
    <w:p w:rsidR="004D6AE9" w:rsidRPr="004D6AE9" w:rsidRDefault="004D6AE9" w:rsidP="004D6AE9">
      <w:pPr>
        <w:spacing w:after="0" w:line="240" w:lineRule="auto"/>
        <w:ind w:firstLine="709"/>
        <w:jc w:val="both"/>
        <w:rPr>
          <w:rFonts w:ascii="Times New Roman" w:hAnsi="Times New Roman"/>
          <w:color w:val="000000"/>
          <w:sz w:val="28"/>
          <w:szCs w:val="28"/>
        </w:rPr>
      </w:pPr>
      <w:r w:rsidRPr="004D6AE9">
        <w:rPr>
          <w:rFonts w:ascii="Times New Roman" w:hAnsi="Times New Roman"/>
          <w:color w:val="000000"/>
          <w:sz w:val="28"/>
          <w:szCs w:val="28"/>
        </w:rPr>
        <w:t xml:space="preserve">По результатам проведенных в 2022 году </w:t>
      </w:r>
      <w:r w:rsidRPr="004D6AE9">
        <w:rPr>
          <w:rFonts w:ascii="Times New Roman" w:eastAsia="Calibri" w:hAnsi="Times New Roman"/>
          <w:color w:val="000000"/>
          <w:sz w:val="28"/>
          <w:szCs w:val="28"/>
          <w:lang w:bidi="en-US"/>
        </w:rPr>
        <w:t>контрольных (надзорных)</w:t>
      </w:r>
      <w:r w:rsidRPr="004D6AE9">
        <w:rPr>
          <w:rFonts w:ascii="Times New Roman" w:hAnsi="Times New Roman"/>
          <w:color w:val="000000"/>
          <w:sz w:val="28"/>
          <w:szCs w:val="28"/>
        </w:rPr>
        <w:t xml:space="preserve"> мероприятий</w:t>
      </w:r>
      <w:r w:rsidRPr="004D6AE9">
        <w:rPr>
          <w:rFonts w:ascii="Times New Roman" w:hAnsi="Times New Roman"/>
          <w:color w:val="000000" w:themeColor="text1"/>
          <w:sz w:val="28"/>
          <w:szCs w:val="28"/>
        </w:rPr>
        <w:t xml:space="preserve"> </w:t>
      </w:r>
      <w:r w:rsidRPr="004D6AE9">
        <w:rPr>
          <w:rFonts w:ascii="Times New Roman" w:hAnsi="Times New Roman"/>
          <w:color w:val="000000"/>
          <w:sz w:val="28"/>
          <w:szCs w:val="28"/>
        </w:rPr>
        <w:t xml:space="preserve">было выявлено более </w:t>
      </w:r>
      <w:r w:rsidRPr="004D6AE9">
        <w:rPr>
          <w:rFonts w:ascii="Times New Roman" w:eastAsia="Calibri" w:hAnsi="Times New Roman"/>
          <w:color w:val="000000" w:themeColor="text1"/>
          <w:sz w:val="28"/>
          <w:szCs w:val="28"/>
          <w:lang w:bidi="en-US"/>
        </w:rPr>
        <w:t xml:space="preserve">12 тыс. </w:t>
      </w:r>
      <w:r w:rsidRPr="004D6AE9">
        <w:rPr>
          <w:rFonts w:ascii="Times New Roman" w:eastAsia="Calibri" w:hAnsi="Times New Roman"/>
          <w:color w:val="000000"/>
          <w:sz w:val="28"/>
          <w:szCs w:val="28"/>
          <w:lang w:bidi="en-US"/>
        </w:rPr>
        <w:t xml:space="preserve">нарушений </w:t>
      </w:r>
      <w:r w:rsidRPr="004D6AE9">
        <w:rPr>
          <w:rFonts w:ascii="Times New Roman" w:eastAsia="Calibri" w:hAnsi="Times New Roman"/>
          <w:color w:val="000000" w:themeColor="text1"/>
          <w:sz w:val="28"/>
          <w:szCs w:val="28"/>
          <w:lang w:bidi="en-US"/>
        </w:rPr>
        <w:t>по вопросам охраны труда</w:t>
      </w:r>
      <w:r w:rsidRPr="004D6AE9">
        <w:rPr>
          <w:rFonts w:ascii="Times New Roman" w:eastAsia="Calibri" w:hAnsi="Times New Roman"/>
          <w:color w:val="000000"/>
          <w:sz w:val="28"/>
          <w:szCs w:val="28"/>
          <w:lang w:bidi="en-US"/>
        </w:rPr>
        <w:t xml:space="preserve">, </w:t>
      </w:r>
      <w:r w:rsidRPr="004D6AE9">
        <w:rPr>
          <w:rFonts w:ascii="Times New Roman" w:eastAsia="Calibri" w:hAnsi="Times New Roman"/>
          <w:color w:val="000000"/>
          <w:sz w:val="28"/>
          <w:szCs w:val="28"/>
          <w:lang w:bidi="en-US"/>
        </w:rPr>
        <w:br/>
        <w:t>из них 437 нарушений касались расследования, оформления и учета несчастных случаев на производстве.</w:t>
      </w:r>
    </w:p>
    <w:p w:rsidR="004D6AE9" w:rsidRPr="004D6AE9" w:rsidRDefault="004D6AE9" w:rsidP="004D6AE9">
      <w:pPr>
        <w:spacing w:after="0" w:line="240" w:lineRule="auto"/>
        <w:ind w:firstLine="709"/>
        <w:jc w:val="both"/>
        <w:rPr>
          <w:rFonts w:ascii="Times New Roman" w:hAnsi="Times New Roman"/>
          <w:bCs/>
          <w:snapToGrid w:val="0"/>
          <w:sz w:val="28"/>
          <w:szCs w:val="28"/>
        </w:rPr>
      </w:pPr>
      <w:r w:rsidRPr="004D6AE9">
        <w:rPr>
          <w:rFonts w:ascii="Times New Roman" w:hAnsi="Times New Roman"/>
          <w:snapToGrid w:val="0"/>
          <w:sz w:val="28"/>
          <w:szCs w:val="28"/>
        </w:rPr>
        <w:t xml:space="preserve">Наряду с этим, государственными инспекциями труда в субъектах Российской Федерации осуществляется целенаправленная </w:t>
      </w:r>
      <w:r w:rsidRPr="004D6AE9">
        <w:rPr>
          <w:rFonts w:ascii="Times New Roman" w:hAnsi="Times New Roman"/>
          <w:bCs/>
          <w:snapToGrid w:val="0"/>
          <w:sz w:val="28"/>
          <w:szCs w:val="28"/>
        </w:rPr>
        <w:t>работа по выявлению несчастных случаев на производстве, сокрытых работодателями от расследования и учета.</w:t>
      </w:r>
    </w:p>
    <w:p w:rsidR="004D6AE9" w:rsidRPr="004D6AE9" w:rsidRDefault="004D6AE9" w:rsidP="004D6AE9">
      <w:pPr>
        <w:spacing w:after="0" w:line="240" w:lineRule="auto"/>
        <w:ind w:firstLine="709"/>
        <w:jc w:val="both"/>
        <w:rPr>
          <w:rFonts w:ascii="Times New Roman" w:hAnsi="Times New Roman"/>
          <w:snapToGrid w:val="0"/>
          <w:sz w:val="28"/>
          <w:szCs w:val="28"/>
        </w:rPr>
      </w:pPr>
      <w:r w:rsidRPr="004D6AE9">
        <w:rPr>
          <w:rFonts w:ascii="Times New Roman" w:hAnsi="Times New Roman"/>
          <w:snapToGrid w:val="0"/>
          <w:sz w:val="28"/>
          <w:szCs w:val="28"/>
        </w:rPr>
        <w:t>Основными формами работы государственных инспекторов труда в данном направлении являются:</w:t>
      </w:r>
    </w:p>
    <w:p w:rsidR="004D6AE9" w:rsidRPr="004D6AE9" w:rsidRDefault="004D6AE9" w:rsidP="004D6AE9">
      <w:pPr>
        <w:spacing w:after="0" w:line="240" w:lineRule="auto"/>
        <w:ind w:firstLine="709"/>
        <w:jc w:val="both"/>
        <w:rPr>
          <w:rFonts w:ascii="Times New Roman" w:hAnsi="Times New Roman"/>
          <w:snapToGrid w:val="0"/>
          <w:sz w:val="28"/>
          <w:szCs w:val="28"/>
        </w:rPr>
      </w:pPr>
      <w:r w:rsidRPr="004D6AE9">
        <w:rPr>
          <w:rFonts w:ascii="Times New Roman" w:hAnsi="Times New Roman"/>
          <w:snapToGrid w:val="0"/>
          <w:sz w:val="28"/>
          <w:szCs w:val="28"/>
        </w:rPr>
        <w:t>получение учетных данных медицинских организаций с целью выявления информации о травмированных работниках;</w:t>
      </w:r>
    </w:p>
    <w:p w:rsidR="004D6AE9" w:rsidRPr="004D6AE9" w:rsidRDefault="004D6AE9" w:rsidP="004D6AE9">
      <w:pPr>
        <w:spacing w:after="0" w:line="240" w:lineRule="auto"/>
        <w:ind w:firstLine="709"/>
        <w:jc w:val="both"/>
        <w:rPr>
          <w:rFonts w:ascii="Times New Roman" w:hAnsi="Times New Roman"/>
          <w:snapToGrid w:val="0"/>
          <w:sz w:val="28"/>
          <w:szCs w:val="28"/>
        </w:rPr>
      </w:pPr>
      <w:r w:rsidRPr="004D6AE9">
        <w:rPr>
          <w:rFonts w:ascii="Times New Roman" w:hAnsi="Times New Roman"/>
          <w:snapToGrid w:val="0"/>
          <w:sz w:val="28"/>
          <w:szCs w:val="28"/>
        </w:rPr>
        <w:t>сверка оперативных данных о пострадавших в результате несчастных случаев на производстве с отделениями Фонда пенсионного и  социального страхования Российской Федерации;</w:t>
      </w:r>
    </w:p>
    <w:p w:rsidR="004D6AE9" w:rsidRPr="004D6AE9" w:rsidRDefault="004D6AE9" w:rsidP="004D6AE9">
      <w:pPr>
        <w:spacing w:after="0" w:line="240" w:lineRule="auto"/>
        <w:ind w:firstLine="709"/>
        <w:jc w:val="both"/>
        <w:rPr>
          <w:rFonts w:ascii="Times New Roman" w:hAnsi="Times New Roman"/>
          <w:snapToGrid w:val="0"/>
          <w:sz w:val="28"/>
          <w:szCs w:val="28"/>
        </w:rPr>
      </w:pPr>
      <w:r w:rsidRPr="004D6AE9">
        <w:rPr>
          <w:rFonts w:ascii="Times New Roman" w:hAnsi="Times New Roman"/>
          <w:snapToGrid w:val="0"/>
          <w:sz w:val="28"/>
          <w:szCs w:val="28"/>
        </w:rPr>
        <w:t>сверка данных о несчастных случаях на производстве с правоохранительными органами, включая органы прокуратуры;</w:t>
      </w:r>
    </w:p>
    <w:p w:rsidR="004D6AE9" w:rsidRPr="004D6AE9" w:rsidRDefault="004D6AE9" w:rsidP="004D6AE9">
      <w:pPr>
        <w:spacing w:after="0" w:line="240" w:lineRule="auto"/>
        <w:ind w:firstLine="709"/>
        <w:jc w:val="both"/>
        <w:rPr>
          <w:rFonts w:ascii="Times New Roman" w:hAnsi="Times New Roman"/>
          <w:snapToGrid w:val="0"/>
          <w:sz w:val="28"/>
          <w:szCs w:val="28"/>
        </w:rPr>
      </w:pPr>
      <w:r w:rsidRPr="004D6AE9">
        <w:rPr>
          <w:rFonts w:ascii="Times New Roman" w:hAnsi="Times New Roman"/>
          <w:snapToGrid w:val="0"/>
          <w:sz w:val="28"/>
          <w:szCs w:val="28"/>
        </w:rPr>
        <w:t>мониторинг средств массовой информации.</w:t>
      </w:r>
    </w:p>
    <w:p w:rsidR="004D6AE9" w:rsidRPr="004D6AE9" w:rsidRDefault="004D6AE9" w:rsidP="004D6AE9">
      <w:pPr>
        <w:spacing w:after="0" w:line="240" w:lineRule="auto"/>
        <w:ind w:firstLine="709"/>
        <w:jc w:val="both"/>
        <w:rPr>
          <w:rFonts w:ascii="Times New Roman" w:hAnsi="Times New Roman"/>
          <w:snapToGrid w:val="0"/>
          <w:sz w:val="28"/>
          <w:szCs w:val="28"/>
          <w:u w:val="single"/>
        </w:rPr>
      </w:pPr>
      <w:r w:rsidRPr="004D6AE9">
        <w:rPr>
          <w:rFonts w:ascii="Times New Roman" w:hAnsi="Times New Roman"/>
          <w:snapToGrid w:val="0"/>
          <w:sz w:val="28"/>
          <w:szCs w:val="28"/>
        </w:rPr>
        <w:t xml:space="preserve">Результатом данного взаимодействия государственных инспекций труда </w:t>
      </w:r>
      <w:r w:rsidRPr="004D6AE9">
        <w:rPr>
          <w:rFonts w:ascii="Times New Roman" w:hAnsi="Times New Roman"/>
          <w:snapToGrid w:val="0"/>
          <w:sz w:val="28"/>
          <w:szCs w:val="28"/>
        </w:rPr>
        <w:br/>
        <w:t>с вышеуказанными органами является защита трудовых прав работников и прав на социальное обеспечение.</w:t>
      </w:r>
    </w:p>
    <w:p w:rsidR="004D6AE9" w:rsidRPr="004D6AE9" w:rsidRDefault="004D6AE9" w:rsidP="004D6AE9">
      <w:pPr>
        <w:spacing w:after="0" w:line="240" w:lineRule="auto"/>
        <w:ind w:firstLine="709"/>
        <w:jc w:val="both"/>
        <w:rPr>
          <w:rFonts w:ascii="Times New Roman" w:hAnsi="Times New Roman"/>
          <w:color w:val="000000"/>
          <w:sz w:val="28"/>
          <w:szCs w:val="28"/>
        </w:rPr>
      </w:pPr>
      <w:proofErr w:type="gramStart"/>
      <w:r w:rsidRPr="004D6AE9">
        <w:rPr>
          <w:rFonts w:ascii="Times New Roman" w:hAnsi="Times New Roman"/>
          <w:sz w:val="28"/>
          <w:szCs w:val="28"/>
        </w:rPr>
        <w:t xml:space="preserve">Так, </w:t>
      </w:r>
      <w:r w:rsidRPr="004D6AE9">
        <w:rPr>
          <w:rFonts w:ascii="Times New Roman" w:hAnsi="Times New Roman"/>
          <w:snapToGrid w:val="0"/>
          <w:color w:val="000000"/>
          <w:sz w:val="28"/>
          <w:szCs w:val="28"/>
        </w:rPr>
        <w:t xml:space="preserve">в целях обеспечения </w:t>
      </w:r>
      <w:r w:rsidRPr="004D6AE9">
        <w:rPr>
          <w:rFonts w:ascii="Times New Roman" w:hAnsi="Times New Roman"/>
          <w:snapToGrid w:val="0"/>
          <w:sz w:val="28"/>
          <w:szCs w:val="28"/>
        </w:rPr>
        <w:t xml:space="preserve">соблюдения установленного порядка расследования несчастных случаев на производстве, а также исключения фактов нарушения прав работников, пострадавших в результате несчастных случаев </w:t>
      </w:r>
      <w:r w:rsidRPr="004D6AE9">
        <w:rPr>
          <w:rFonts w:ascii="Times New Roman" w:hAnsi="Times New Roman"/>
          <w:snapToGrid w:val="0"/>
          <w:sz w:val="28"/>
          <w:szCs w:val="28"/>
        </w:rPr>
        <w:br/>
        <w:t xml:space="preserve">на производстве, и членов семей погибших, </w:t>
      </w:r>
      <w:r w:rsidRPr="004D6AE9">
        <w:rPr>
          <w:rFonts w:ascii="Times New Roman" w:hAnsi="Times New Roman"/>
          <w:sz w:val="28"/>
          <w:szCs w:val="28"/>
        </w:rPr>
        <w:t xml:space="preserve">в ходе осуществления системных мероприятий по выявлению фактов сокрытия работодателями несчастных </w:t>
      </w:r>
      <w:r w:rsidRPr="004D6AE9">
        <w:rPr>
          <w:rFonts w:ascii="Times New Roman" w:hAnsi="Times New Roman"/>
          <w:color w:val="000000"/>
          <w:sz w:val="28"/>
          <w:szCs w:val="28"/>
        </w:rPr>
        <w:t xml:space="preserve">случаев на производстве в 2022 году должностными лицами </w:t>
      </w:r>
      <w:r w:rsidRPr="004D6AE9">
        <w:rPr>
          <w:rFonts w:ascii="Times New Roman" w:eastAsia="Calibri" w:hAnsi="Times New Roman"/>
          <w:color w:val="000000"/>
          <w:sz w:val="28"/>
          <w:szCs w:val="28"/>
          <w:lang w:bidi="en-US"/>
        </w:rPr>
        <w:t>государственных инспекций труда в субъектах Российской Федерации</w:t>
      </w:r>
      <w:r w:rsidRPr="004D6AE9">
        <w:rPr>
          <w:rFonts w:ascii="Times New Roman" w:hAnsi="Times New Roman"/>
          <w:color w:val="000000"/>
          <w:sz w:val="28"/>
          <w:szCs w:val="28"/>
        </w:rPr>
        <w:t xml:space="preserve"> было выявлено и расследовано</w:t>
      </w:r>
      <w:proofErr w:type="gramEnd"/>
      <w:r w:rsidRPr="004D6AE9">
        <w:rPr>
          <w:rFonts w:ascii="Times New Roman" w:hAnsi="Times New Roman"/>
          <w:color w:val="000000"/>
          <w:sz w:val="28"/>
          <w:szCs w:val="28"/>
        </w:rPr>
        <w:t xml:space="preserve"> в установленном порядке </w:t>
      </w:r>
      <w:r w:rsidRPr="004D6AE9">
        <w:rPr>
          <w:rFonts w:ascii="Times New Roman" w:hAnsi="Times New Roman"/>
          <w:color w:val="000000" w:themeColor="text1"/>
          <w:sz w:val="28"/>
          <w:szCs w:val="28"/>
        </w:rPr>
        <w:t>625</w:t>
      </w:r>
      <w:r w:rsidRPr="004D6AE9">
        <w:rPr>
          <w:rFonts w:ascii="Times New Roman" w:hAnsi="Times New Roman"/>
          <w:color w:val="FF0000"/>
          <w:sz w:val="28"/>
          <w:szCs w:val="28"/>
        </w:rPr>
        <w:t xml:space="preserve"> </w:t>
      </w:r>
      <w:r w:rsidRPr="004D6AE9">
        <w:rPr>
          <w:rFonts w:ascii="Times New Roman" w:hAnsi="Times New Roman"/>
          <w:color w:val="000000"/>
          <w:sz w:val="28"/>
          <w:szCs w:val="28"/>
        </w:rPr>
        <w:t>сокрытых несчастных случаев на производстве, включая</w:t>
      </w:r>
      <w:r w:rsidRPr="004D6AE9">
        <w:rPr>
          <w:rFonts w:ascii="Times New Roman" w:hAnsi="Times New Roman"/>
          <w:color w:val="000000" w:themeColor="text1"/>
          <w:sz w:val="28"/>
          <w:szCs w:val="28"/>
        </w:rPr>
        <w:t xml:space="preserve"> 153 </w:t>
      </w:r>
      <w:r w:rsidRPr="004D6AE9">
        <w:rPr>
          <w:rFonts w:ascii="Times New Roman" w:hAnsi="Times New Roman"/>
          <w:color w:val="000000"/>
          <w:sz w:val="28"/>
          <w:szCs w:val="28"/>
        </w:rPr>
        <w:t>несчастных случая со смертельным исходом.</w:t>
      </w:r>
    </w:p>
    <w:p w:rsidR="004D6AE9" w:rsidRPr="004D6AE9" w:rsidRDefault="004D6AE9" w:rsidP="004D6AE9">
      <w:pPr>
        <w:pStyle w:val="ConsPlusNormal"/>
        <w:widowControl/>
        <w:ind w:firstLine="709"/>
        <w:jc w:val="both"/>
        <w:rPr>
          <w:color w:val="000000"/>
          <w:sz w:val="28"/>
          <w:szCs w:val="28"/>
        </w:rPr>
      </w:pPr>
      <w:r w:rsidRPr="004D6AE9">
        <w:rPr>
          <w:sz w:val="28"/>
          <w:szCs w:val="28"/>
        </w:rPr>
        <w:t xml:space="preserve">По результатам проведенных в 2022 году расследований несчастных случаев государственными </w:t>
      </w:r>
      <w:r w:rsidRPr="004D6AE9">
        <w:rPr>
          <w:color w:val="000000"/>
          <w:sz w:val="28"/>
          <w:szCs w:val="28"/>
        </w:rPr>
        <w:t xml:space="preserve">инспекциями труда в субъектах Российской Федерации было направлено в органы прокуратуры и следствия </w:t>
      </w:r>
      <w:r w:rsidRPr="004D6AE9">
        <w:rPr>
          <w:color w:val="000000" w:themeColor="text1"/>
          <w:sz w:val="28"/>
          <w:szCs w:val="28"/>
        </w:rPr>
        <w:t>7478</w:t>
      </w:r>
      <w:r w:rsidRPr="004D6AE9">
        <w:rPr>
          <w:color w:val="000000"/>
          <w:sz w:val="28"/>
          <w:szCs w:val="28"/>
        </w:rPr>
        <w:t xml:space="preserve"> материалов для рассмотрения вопроса о привлечении к уголовной </w:t>
      </w:r>
      <w:r w:rsidRPr="004D6AE9">
        <w:rPr>
          <w:color w:val="000000"/>
          <w:sz w:val="28"/>
          <w:szCs w:val="28"/>
        </w:rPr>
        <w:lastRenderedPageBreak/>
        <w:t>ответственности должностных</w:t>
      </w:r>
      <w:r w:rsidRPr="004D6AE9">
        <w:rPr>
          <w:sz w:val="28"/>
          <w:szCs w:val="28"/>
        </w:rPr>
        <w:t xml:space="preserve"> лиц, виновных в допущенных нарушениях требований трудового законодательства </w:t>
      </w:r>
      <w:r w:rsidRPr="004D6AE9">
        <w:rPr>
          <w:color w:val="000000"/>
          <w:sz w:val="28"/>
          <w:szCs w:val="28"/>
        </w:rPr>
        <w:t xml:space="preserve">в связи с происшедшими несчастными случаями. По ним было возбуждено </w:t>
      </w:r>
      <w:r w:rsidRPr="004D6AE9">
        <w:rPr>
          <w:color w:val="000000" w:themeColor="text1"/>
          <w:sz w:val="28"/>
          <w:szCs w:val="28"/>
        </w:rPr>
        <w:t>320</w:t>
      </w:r>
      <w:r w:rsidRPr="004D6AE9">
        <w:rPr>
          <w:color w:val="000000"/>
          <w:sz w:val="28"/>
          <w:szCs w:val="28"/>
        </w:rPr>
        <w:t xml:space="preserve"> уголовных дел.</w:t>
      </w:r>
    </w:p>
    <w:p w:rsidR="004D6AE9" w:rsidRPr="004D6AE9" w:rsidRDefault="004D6AE9" w:rsidP="004D6AE9">
      <w:pPr>
        <w:pStyle w:val="ConsPlusNormal"/>
        <w:widowControl/>
        <w:ind w:firstLine="709"/>
        <w:jc w:val="both"/>
        <w:rPr>
          <w:b/>
          <w:sz w:val="16"/>
          <w:szCs w:val="16"/>
        </w:rPr>
      </w:pPr>
    </w:p>
    <w:p w:rsidR="004D6AE9" w:rsidRPr="004D6AE9" w:rsidRDefault="004D6AE9" w:rsidP="004D6AE9">
      <w:pPr>
        <w:pStyle w:val="msolistparagraphmrcssattr"/>
        <w:spacing w:before="0" w:beforeAutospacing="0" w:after="0" w:afterAutospacing="0"/>
        <w:ind w:firstLine="709"/>
        <w:contextualSpacing/>
        <w:jc w:val="both"/>
        <w:rPr>
          <w:b/>
          <w:i/>
          <w:sz w:val="28"/>
          <w:szCs w:val="28"/>
        </w:rPr>
      </w:pPr>
      <w:r w:rsidRPr="004D6AE9">
        <w:rPr>
          <w:b/>
          <w:i/>
          <w:sz w:val="28"/>
          <w:szCs w:val="28"/>
        </w:rPr>
        <w:t>Анализ состояния и причин производственного травматизма</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 xml:space="preserve">Всего по оперативным данным </w:t>
      </w:r>
      <w:r w:rsidRPr="004D6AE9">
        <w:rPr>
          <w:rFonts w:ascii="Times New Roman" w:eastAsia="Calibri" w:hAnsi="Times New Roman"/>
          <w:color w:val="000000"/>
          <w:sz w:val="28"/>
          <w:szCs w:val="28"/>
          <w:lang w:bidi="en-US"/>
        </w:rPr>
        <w:t xml:space="preserve">государственных инспекций труда </w:t>
      </w:r>
      <w:r w:rsidRPr="004D6AE9">
        <w:rPr>
          <w:rFonts w:ascii="Times New Roman" w:hAnsi="Times New Roman"/>
          <w:sz w:val="28"/>
          <w:szCs w:val="28"/>
        </w:rPr>
        <w:br/>
        <w:t>за 2022 год</w:t>
      </w:r>
      <w:r w:rsidRPr="004D6AE9">
        <w:rPr>
          <w:rFonts w:ascii="Times New Roman" w:hAnsi="Times New Roman"/>
          <w:color w:val="000000"/>
          <w:sz w:val="28"/>
          <w:szCs w:val="28"/>
        </w:rPr>
        <w:t xml:space="preserve"> расследовано 4639 несчастных случаев на производстве </w:t>
      </w:r>
      <w:r w:rsidRPr="004D6AE9">
        <w:rPr>
          <w:rFonts w:ascii="Times New Roman" w:hAnsi="Times New Roman"/>
          <w:color w:val="000000"/>
          <w:sz w:val="28"/>
          <w:szCs w:val="28"/>
        </w:rPr>
        <w:br/>
        <w:t>с тяжелыми последствиями</w:t>
      </w:r>
      <w:r w:rsidRPr="004D6AE9">
        <w:rPr>
          <w:rFonts w:ascii="Times New Roman" w:hAnsi="Times New Roman"/>
          <w:sz w:val="28"/>
          <w:szCs w:val="28"/>
        </w:rPr>
        <w:t xml:space="preserve">, из которых 298 групповых несчастных случаев, </w:t>
      </w:r>
      <w:r w:rsidRPr="004D6AE9">
        <w:rPr>
          <w:rFonts w:ascii="Times New Roman" w:hAnsi="Times New Roman"/>
          <w:sz w:val="28"/>
          <w:szCs w:val="28"/>
        </w:rPr>
        <w:br/>
        <w:t>991 со смертельным исходом и 3350 с тяжелым исходом.</w:t>
      </w:r>
    </w:p>
    <w:p w:rsidR="004D6AE9" w:rsidRPr="004D6AE9" w:rsidRDefault="004D6AE9" w:rsidP="004D6AE9">
      <w:pPr>
        <w:spacing w:after="0" w:line="240" w:lineRule="auto"/>
        <w:ind w:firstLine="709"/>
        <w:jc w:val="both"/>
        <w:rPr>
          <w:rFonts w:ascii="Times New Roman" w:hAnsi="Times New Roman"/>
          <w:color w:val="000000"/>
          <w:sz w:val="28"/>
          <w:szCs w:val="28"/>
        </w:rPr>
      </w:pPr>
      <w:r w:rsidRPr="004D6AE9">
        <w:rPr>
          <w:rFonts w:ascii="Times New Roman" w:hAnsi="Times New Roman"/>
          <w:color w:val="000000"/>
          <w:sz w:val="28"/>
          <w:szCs w:val="28"/>
        </w:rPr>
        <w:t xml:space="preserve">Общее количество погибших в результате несчастных случаев </w:t>
      </w:r>
      <w:r w:rsidRPr="004D6AE9">
        <w:rPr>
          <w:rFonts w:ascii="Times New Roman" w:hAnsi="Times New Roman"/>
          <w:color w:val="000000"/>
          <w:sz w:val="28"/>
          <w:szCs w:val="28"/>
        </w:rPr>
        <w:br/>
        <w:t>на производстве с тяжелыми последствиями составило 1250 человек.</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Анализ типологии видов несчастных случаев на производстве с тяжелыми последствиями, происшедших в 2022 году в Российской Федерации,  свидетельствует о том, что наибольшее количество несчастных случаев происходит в результате следующих видов происшествий:</w:t>
      </w:r>
    </w:p>
    <w:p w:rsidR="004D6AE9" w:rsidRPr="004D6AE9" w:rsidRDefault="004D6AE9" w:rsidP="004D6AE9">
      <w:pPr>
        <w:pStyle w:val="a9"/>
        <w:numPr>
          <w:ilvl w:val="0"/>
          <w:numId w:val="5"/>
        </w:numPr>
        <w:tabs>
          <w:tab w:val="left" w:pos="993"/>
        </w:tabs>
        <w:ind w:hanging="720"/>
        <w:rPr>
          <w:rFonts w:ascii="Times New Roman" w:hAnsi="Times New Roman"/>
        </w:rPr>
      </w:pPr>
      <w:r w:rsidRPr="004D6AE9">
        <w:rPr>
          <w:rFonts w:ascii="Times New Roman" w:hAnsi="Times New Roman"/>
        </w:rPr>
        <w:t>падение при разности уровней высот – 23 %;</w:t>
      </w:r>
    </w:p>
    <w:p w:rsidR="004D6AE9" w:rsidRPr="004D6AE9" w:rsidRDefault="004D6AE9" w:rsidP="004D6AE9">
      <w:pPr>
        <w:pStyle w:val="a9"/>
        <w:numPr>
          <w:ilvl w:val="0"/>
          <w:numId w:val="5"/>
        </w:numPr>
        <w:tabs>
          <w:tab w:val="left" w:pos="993"/>
        </w:tabs>
        <w:ind w:left="142" w:firstLine="567"/>
        <w:rPr>
          <w:rFonts w:ascii="Times New Roman" w:hAnsi="Times New Roman"/>
        </w:rPr>
      </w:pPr>
      <w:r w:rsidRPr="004D6AE9">
        <w:rPr>
          <w:rFonts w:ascii="Times New Roman" w:hAnsi="Times New Roman"/>
        </w:rPr>
        <w:t>воздействие движущихся, разлетающихся, вращающихся предметов, деталей, машин и т.д. – 22 %;</w:t>
      </w:r>
    </w:p>
    <w:p w:rsidR="004D6AE9" w:rsidRPr="004D6AE9" w:rsidRDefault="004D6AE9" w:rsidP="004D6AE9">
      <w:pPr>
        <w:pStyle w:val="a9"/>
        <w:numPr>
          <w:ilvl w:val="0"/>
          <w:numId w:val="5"/>
        </w:numPr>
        <w:tabs>
          <w:tab w:val="left" w:pos="993"/>
        </w:tabs>
        <w:ind w:left="0" w:firstLine="709"/>
        <w:rPr>
          <w:rFonts w:ascii="Times New Roman" w:hAnsi="Times New Roman"/>
        </w:rPr>
      </w:pPr>
      <w:r w:rsidRPr="004D6AE9">
        <w:rPr>
          <w:rFonts w:ascii="Times New Roman" w:hAnsi="Times New Roman"/>
        </w:rPr>
        <w:t>транспортные происшествия – 1</w:t>
      </w:r>
      <w:r w:rsidRPr="004D6AE9">
        <w:rPr>
          <w:rFonts w:ascii="Times New Roman" w:hAnsi="Times New Roman"/>
          <w:lang w:val="en-US"/>
        </w:rPr>
        <w:t>5</w:t>
      </w:r>
      <w:r w:rsidRPr="004D6AE9">
        <w:rPr>
          <w:rFonts w:ascii="Times New Roman" w:hAnsi="Times New Roman"/>
        </w:rPr>
        <w:t xml:space="preserve"> %;</w:t>
      </w:r>
    </w:p>
    <w:p w:rsidR="004D6AE9" w:rsidRPr="004D6AE9" w:rsidRDefault="004D6AE9" w:rsidP="004D6AE9">
      <w:pPr>
        <w:pStyle w:val="a9"/>
        <w:numPr>
          <w:ilvl w:val="0"/>
          <w:numId w:val="5"/>
        </w:numPr>
        <w:tabs>
          <w:tab w:val="left" w:pos="993"/>
        </w:tabs>
        <w:ind w:left="0" w:firstLine="709"/>
        <w:rPr>
          <w:rFonts w:ascii="Times New Roman" w:hAnsi="Times New Roman"/>
        </w:rPr>
      </w:pPr>
      <w:r w:rsidRPr="004D6AE9">
        <w:rPr>
          <w:rFonts w:ascii="Times New Roman" w:hAnsi="Times New Roman"/>
        </w:rPr>
        <w:t>падение, обрушение, обвалы предметов, материалов, земли и пр. – 12 %;</w:t>
      </w:r>
    </w:p>
    <w:p w:rsidR="004D6AE9" w:rsidRPr="004D6AE9" w:rsidRDefault="004D6AE9" w:rsidP="004D6AE9">
      <w:pPr>
        <w:pStyle w:val="a9"/>
        <w:numPr>
          <w:ilvl w:val="0"/>
          <w:numId w:val="5"/>
        </w:numPr>
        <w:tabs>
          <w:tab w:val="left" w:pos="993"/>
        </w:tabs>
        <w:ind w:hanging="720"/>
        <w:rPr>
          <w:rFonts w:ascii="Times New Roman" w:hAnsi="Times New Roman"/>
        </w:rPr>
      </w:pPr>
      <w:r w:rsidRPr="004D6AE9">
        <w:rPr>
          <w:rFonts w:ascii="Times New Roman" w:hAnsi="Times New Roman"/>
        </w:rPr>
        <w:t>падение на ровной поверхности одного уровня – 10 %.</w:t>
      </w:r>
    </w:p>
    <w:p w:rsidR="004D6AE9" w:rsidRPr="004D6AE9" w:rsidRDefault="004D6AE9" w:rsidP="004D6AE9">
      <w:pPr>
        <w:pStyle w:val="a9"/>
        <w:tabs>
          <w:tab w:val="left" w:pos="993"/>
        </w:tabs>
        <w:ind w:left="0" w:firstLine="0"/>
        <w:jc w:val="center"/>
        <w:rPr>
          <w:rFonts w:ascii="Times New Roman" w:hAnsi="Times New Roman"/>
        </w:rPr>
      </w:pPr>
      <w:r w:rsidRPr="004D6AE9">
        <w:rPr>
          <w:rFonts w:ascii="Times New Roman" w:hAnsi="Times New Roman"/>
          <w:noProof/>
        </w:rPr>
        <w:drawing>
          <wp:inline distT="0" distB="0" distL="0" distR="0" wp14:anchorId="558574E0" wp14:editId="7BE1A996">
            <wp:extent cx="6181725" cy="371475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D6AE9" w:rsidRPr="004D6AE9" w:rsidRDefault="004D6AE9" w:rsidP="004D6AE9">
      <w:pPr>
        <w:spacing w:after="0" w:line="240" w:lineRule="auto"/>
        <w:ind w:firstLine="709"/>
        <w:jc w:val="both"/>
        <w:rPr>
          <w:rFonts w:ascii="Times New Roman" w:eastAsiaTheme="minorHAnsi" w:hAnsi="Times New Roman"/>
          <w:sz w:val="28"/>
          <w:szCs w:val="28"/>
        </w:rPr>
      </w:pPr>
      <w:r w:rsidRPr="004D6AE9">
        <w:rPr>
          <w:rFonts w:ascii="Times New Roman" w:eastAsiaTheme="minorHAnsi" w:hAnsi="Times New Roman"/>
          <w:sz w:val="28"/>
          <w:szCs w:val="28"/>
        </w:rPr>
        <w:lastRenderedPageBreak/>
        <w:t>В общей структуре причин несчастных случаев на производстве с тяжелыми последствиями за 2022 год, наибольшую долю занимают следующие причины:</w:t>
      </w:r>
    </w:p>
    <w:p w:rsidR="004D6AE9" w:rsidRPr="004D6AE9" w:rsidRDefault="004D6AE9" w:rsidP="004D6AE9">
      <w:pPr>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4D6AE9">
        <w:rPr>
          <w:rFonts w:ascii="Times New Roman" w:eastAsiaTheme="minorHAnsi" w:hAnsi="Times New Roman"/>
          <w:sz w:val="28"/>
          <w:szCs w:val="28"/>
        </w:rPr>
        <w:t>неудовлетворительная организация производства работ – 28 %;</w:t>
      </w:r>
    </w:p>
    <w:p w:rsidR="004D6AE9" w:rsidRPr="004D6AE9" w:rsidRDefault="004D6AE9" w:rsidP="004D6AE9">
      <w:pPr>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4D6AE9">
        <w:rPr>
          <w:rFonts w:ascii="Times New Roman" w:eastAsiaTheme="minorHAnsi" w:hAnsi="Times New Roman"/>
          <w:sz w:val="28"/>
          <w:szCs w:val="28"/>
        </w:rPr>
        <w:t>нарушение правил дорожного движения – 11 %;</w:t>
      </w:r>
    </w:p>
    <w:p w:rsidR="004D6AE9" w:rsidRPr="004D6AE9" w:rsidRDefault="004D6AE9" w:rsidP="004D6AE9">
      <w:pPr>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4D6AE9">
        <w:rPr>
          <w:rFonts w:ascii="Times New Roman" w:eastAsiaTheme="minorHAnsi" w:hAnsi="Times New Roman"/>
          <w:sz w:val="28"/>
          <w:szCs w:val="28"/>
        </w:rPr>
        <w:t xml:space="preserve">нарушение работником трудового распорядка и дисциплины труда – </w:t>
      </w:r>
      <w:r w:rsidRPr="004D6AE9">
        <w:rPr>
          <w:rFonts w:ascii="Times New Roman" w:eastAsiaTheme="minorHAnsi" w:hAnsi="Times New Roman"/>
          <w:sz w:val="28"/>
          <w:szCs w:val="28"/>
        </w:rPr>
        <w:br/>
        <w:t>10 %;</w:t>
      </w:r>
    </w:p>
    <w:p w:rsidR="004D6AE9" w:rsidRPr="004D6AE9" w:rsidRDefault="004D6AE9" w:rsidP="004D6AE9">
      <w:pPr>
        <w:numPr>
          <w:ilvl w:val="0"/>
          <w:numId w:val="6"/>
        </w:numPr>
        <w:tabs>
          <w:tab w:val="left" w:pos="993"/>
        </w:tabs>
        <w:spacing w:after="0" w:line="240" w:lineRule="auto"/>
        <w:ind w:left="0" w:firstLine="709"/>
        <w:jc w:val="both"/>
        <w:rPr>
          <w:rFonts w:ascii="Times New Roman" w:eastAsiaTheme="minorHAnsi" w:hAnsi="Times New Roman"/>
          <w:sz w:val="28"/>
          <w:szCs w:val="28"/>
        </w:rPr>
      </w:pPr>
      <w:r w:rsidRPr="004D6AE9">
        <w:rPr>
          <w:rFonts w:ascii="Times New Roman" w:eastAsiaTheme="minorHAnsi" w:hAnsi="Times New Roman"/>
          <w:sz w:val="28"/>
          <w:szCs w:val="28"/>
        </w:rPr>
        <w:t>нарушение технологического процесса – 6 %.</w:t>
      </w:r>
    </w:p>
    <w:p w:rsidR="004D6AE9" w:rsidRPr="004D6AE9" w:rsidRDefault="004D6AE9" w:rsidP="004D6AE9">
      <w:pPr>
        <w:spacing w:after="0" w:line="240" w:lineRule="auto"/>
        <w:jc w:val="both"/>
        <w:rPr>
          <w:rFonts w:ascii="Times New Roman" w:hAnsi="Times New Roman"/>
          <w:sz w:val="28"/>
          <w:szCs w:val="28"/>
        </w:rPr>
      </w:pPr>
      <w:r w:rsidRPr="004D6AE9">
        <w:rPr>
          <w:rFonts w:ascii="Times New Roman" w:hAnsi="Times New Roman"/>
          <w:noProof/>
        </w:rPr>
        <w:drawing>
          <wp:inline distT="0" distB="0" distL="0" distR="0" wp14:anchorId="1B33D522" wp14:editId="2E8433B9">
            <wp:extent cx="6400800" cy="3182587"/>
            <wp:effectExtent l="0" t="0" r="19050" b="1841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D6AE9" w:rsidRDefault="004D6AE9" w:rsidP="004D6AE9">
      <w:pPr>
        <w:pStyle w:val="msolistparagraphmrcssattr"/>
        <w:spacing w:before="0" w:beforeAutospacing="0" w:after="0" w:afterAutospacing="0"/>
        <w:ind w:firstLine="709"/>
        <w:contextualSpacing/>
        <w:jc w:val="both"/>
        <w:rPr>
          <w:b/>
          <w:sz w:val="16"/>
          <w:szCs w:val="16"/>
        </w:rPr>
      </w:pPr>
    </w:p>
    <w:p w:rsidR="004D6AE9" w:rsidRPr="004D6AE9" w:rsidRDefault="004D6AE9" w:rsidP="004D6AE9">
      <w:pPr>
        <w:pStyle w:val="msolistparagraphmrcssattr"/>
        <w:spacing w:before="0" w:beforeAutospacing="0" w:after="0" w:afterAutospacing="0"/>
        <w:ind w:firstLine="709"/>
        <w:contextualSpacing/>
        <w:jc w:val="both"/>
        <w:rPr>
          <w:b/>
          <w:sz w:val="16"/>
          <w:szCs w:val="16"/>
        </w:rPr>
      </w:pPr>
    </w:p>
    <w:p w:rsidR="004D6AE9" w:rsidRPr="004D6AE9" w:rsidRDefault="004D6AE9" w:rsidP="004D6AE9">
      <w:pPr>
        <w:pStyle w:val="msolistparagraphmrcssattr"/>
        <w:spacing w:before="0" w:beforeAutospacing="0" w:after="0" w:afterAutospacing="0"/>
        <w:ind w:firstLine="709"/>
        <w:contextualSpacing/>
        <w:jc w:val="both"/>
        <w:rPr>
          <w:b/>
          <w:i/>
          <w:sz w:val="28"/>
          <w:szCs w:val="28"/>
        </w:rPr>
      </w:pPr>
      <w:r w:rsidRPr="004D6AE9">
        <w:rPr>
          <w:b/>
          <w:i/>
          <w:sz w:val="28"/>
          <w:szCs w:val="28"/>
        </w:rPr>
        <w:t>Сведения о контрольной (надзорной) деятельности за соблюдением требований законодательства о специальной оценке условий труда</w:t>
      </w:r>
    </w:p>
    <w:p w:rsidR="004D6AE9" w:rsidRPr="004D6AE9" w:rsidRDefault="004D6AE9" w:rsidP="004D6AE9">
      <w:pPr>
        <w:tabs>
          <w:tab w:val="left" w:pos="851"/>
          <w:tab w:val="left" w:pos="993"/>
        </w:tabs>
        <w:spacing w:after="0" w:line="240" w:lineRule="auto"/>
        <w:ind w:firstLine="709"/>
        <w:jc w:val="both"/>
        <w:rPr>
          <w:rFonts w:ascii="Times New Roman" w:hAnsi="Times New Roman"/>
          <w:sz w:val="28"/>
          <w:szCs w:val="28"/>
        </w:rPr>
      </w:pPr>
      <w:r w:rsidRPr="004D6AE9">
        <w:rPr>
          <w:rFonts w:ascii="Times New Roman" w:hAnsi="Times New Roman"/>
          <w:sz w:val="28"/>
          <w:szCs w:val="28"/>
        </w:rPr>
        <w:t xml:space="preserve">В 2022 году государственными инспекциями труда проведено 12 803 результативных контрольных (надзорных) мероприятий, по </w:t>
      </w:r>
      <w:proofErr w:type="gramStart"/>
      <w:r w:rsidRPr="004D6AE9">
        <w:rPr>
          <w:rFonts w:ascii="Times New Roman" w:hAnsi="Times New Roman"/>
          <w:sz w:val="28"/>
          <w:szCs w:val="28"/>
        </w:rPr>
        <w:t>итогам</w:t>
      </w:r>
      <w:proofErr w:type="gramEnd"/>
      <w:r w:rsidRPr="004D6AE9">
        <w:rPr>
          <w:rFonts w:ascii="Times New Roman" w:hAnsi="Times New Roman"/>
          <w:sz w:val="28"/>
          <w:szCs w:val="28"/>
        </w:rPr>
        <w:t xml:space="preserve"> проведения которых выявлено более 12 тыс. нарушений по охране труда, из них по вопросам соблюдения установленного порядка проведения оценки условий труда (далее – СОУТ) на рабочих местах – 1 275.</w:t>
      </w:r>
    </w:p>
    <w:p w:rsidR="004D6AE9" w:rsidRPr="004D6AE9" w:rsidRDefault="004D6AE9" w:rsidP="004D6AE9">
      <w:pPr>
        <w:tabs>
          <w:tab w:val="left" w:pos="851"/>
          <w:tab w:val="left" w:pos="993"/>
        </w:tabs>
        <w:spacing w:after="0" w:line="240" w:lineRule="auto"/>
        <w:ind w:firstLine="709"/>
        <w:jc w:val="both"/>
        <w:rPr>
          <w:rFonts w:ascii="Times New Roman" w:hAnsi="Times New Roman"/>
          <w:sz w:val="28"/>
          <w:szCs w:val="28"/>
        </w:rPr>
      </w:pPr>
      <w:r w:rsidRPr="004D6AE9">
        <w:rPr>
          <w:rFonts w:ascii="Times New Roman" w:hAnsi="Times New Roman"/>
          <w:sz w:val="28"/>
          <w:szCs w:val="28"/>
        </w:rPr>
        <w:t xml:space="preserve">Выдано 718 предписаний об устранении выявленных нарушений за </w:t>
      </w:r>
      <w:proofErr w:type="spellStart"/>
      <w:r w:rsidRPr="004D6AE9">
        <w:rPr>
          <w:rFonts w:ascii="Times New Roman" w:hAnsi="Times New Roman"/>
          <w:sz w:val="28"/>
          <w:szCs w:val="28"/>
        </w:rPr>
        <w:t>непроведение</w:t>
      </w:r>
      <w:proofErr w:type="spellEnd"/>
      <w:r w:rsidRPr="004D6AE9">
        <w:rPr>
          <w:rFonts w:ascii="Times New Roman" w:hAnsi="Times New Roman"/>
          <w:sz w:val="28"/>
          <w:szCs w:val="28"/>
        </w:rPr>
        <w:t xml:space="preserve"> СОУТ.</w:t>
      </w:r>
    </w:p>
    <w:p w:rsidR="004D6AE9" w:rsidRPr="004D6AE9" w:rsidRDefault="004D6AE9" w:rsidP="004D6AE9">
      <w:pPr>
        <w:tabs>
          <w:tab w:val="left" w:pos="851"/>
          <w:tab w:val="left" w:pos="993"/>
        </w:tabs>
        <w:spacing w:after="0" w:line="240" w:lineRule="auto"/>
        <w:ind w:firstLine="709"/>
        <w:jc w:val="both"/>
        <w:rPr>
          <w:rFonts w:ascii="Times New Roman" w:hAnsi="Times New Roman"/>
          <w:sz w:val="28"/>
          <w:szCs w:val="28"/>
        </w:rPr>
      </w:pPr>
      <w:r w:rsidRPr="004D6AE9">
        <w:rPr>
          <w:rFonts w:ascii="Times New Roman" w:hAnsi="Times New Roman"/>
          <w:sz w:val="28"/>
          <w:szCs w:val="28"/>
        </w:rPr>
        <w:t xml:space="preserve">За нарушение работодателем установленного порядка проведения СОУТ на рабочих местах или ее </w:t>
      </w:r>
      <w:proofErr w:type="spellStart"/>
      <w:r w:rsidRPr="004D6AE9">
        <w:rPr>
          <w:rFonts w:ascii="Times New Roman" w:hAnsi="Times New Roman"/>
          <w:sz w:val="28"/>
          <w:szCs w:val="28"/>
        </w:rPr>
        <w:t>непроведение</w:t>
      </w:r>
      <w:proofErr w:type="spellEnd"/>
      <w:r w:rsidRPr="004D6AE9">
        <w:rPr>
          <w:rFonts w:ascii="Times New Roman" w:hAnsi="Times New Roman"/>
          <w:sz w:val="28"/>
          <w:szCs w:val="28"/>
        </w:rPr>
        <w:t xml:space="preserve"> (часть 2 статьи 5.27.1 КоАП РФ) должностными лицами государственных инспекций труда применялись следующие административные наказания:</w:t>
      </w:r>
    </w:p>
    <w:p w:rsidR="004D6AE9" w:rsidRPr="004D6AE9" w:rsidRDefault="004D6AE9" w:rsidP="004D6AE9">
      <w:pPr>
        <w:pStyle w:val="a9"/>
        <w:numPr>
          <w:ilvl w:val="0"/>
          <w:numId w:val="8"/>
        </w:numPr>
        <w:tabs>
          <w:tab w:val="left" w:pos="851"/>
          <w:tab w:val="left" w:pos="993"/>
        </w:tabs>
        <w:ind w:hanging="720"/>
        <w:rPr>
          <w:rFonts w:ascii="Times New Roman" w:hAnsi="Times New Roman"/>
        </w:rPr>
      </w:pPr>
      <w:r w:rsidRPr="004D6AE9">
        <w:rPr>
          <w:rFonts w:ascii="Times New Roman" w:hAnsi="Times New Roman"/>
        </w:rPr>
        <w:t>1 807 предупреждений;</w:t>
      </w:r>
    </w:p>
    <w:p w:rsidR="004D6AE9" w:rsidRPr="004D6AE9" w:rsidRDefault="004D6AE9" w:rsidP="004D6AE9">
      <w:pPr>
        <w:pStyle w:val="a9"/>
        <w:numPr>
          <w:ilvl w:val="0"/>
          <w:numId w:val="8"/>
        </w:numPr>
        <w:tabs>
          <w:tab w:val="left" w:pos="851"/>
          <w:tab w:val="left" w:pos="993"/>
        </w:tabs>
        <w:ind w:hanging="720"/>
        <w:rPr>
          <w:rFonts w:ascii="Times New Roman" w:hAnsi="Times New Roman"/>
        </w:rPr>
      </w:pPr>
      <w:r w:rsidRPr="004D6AE9">
        <w:rPr>
          <w:rFonts w:ascii="Times New Roman" w:hAnsi="Times New Roman"/>
        </w:rPr>
        <w:t xml:space="preserve">2 632 </w:t>
      </w:r>
      <w:proofErr w:type="gramStart"/>
      <w:r w:rsidRPr="004D6AE9">
        <w:rPr>
          <w:rFonts w:ascii="Times New Roman" w:hAnsi="Times New Roman"/>
        </w:rPr>
        <w:t>административных</w:t>
      </w:r>
      <w:proofErr w:type="gramEnd"/>
      <w:r w:rsidRPr="004D6AE9">
        <w:rPr>
          <w:rFonts w:ascii="Times New Roman" w:hAnsi="Times New Roman"/>
        </w:rPr>
        <w:t xml:space="preserve"> штрафа.</w:t>
      </w:r>
    </w:p>
    <w:p w:rsidR="004D6AE9" w:rsidRPr="004D6AE9" w:rsidRDefault="004D6AE9" w:rsidP="004D6AE9">
      <w:pPr>
        <w:tabs>
          <w:tab w:val="left" w:pos="851"/>
          <w:tab w:val="left" w:pos="993"/>
        </w:tabs>
        <w:spacing w:after="0" w:line="240" w:lineRule="auto"/>
        <w:ind w:firstLine="709"/>
        <w:jc w:val="both"/>
        <w:rPr>
          <w:rFonts w:ascii="Times New Roman" w:hAnsi="Times New Roman"/>
          <w:sz w:val="28"/>
          <w:szCs w:val="28"/>
        </w:rPr>
      </w:pPr>
      <w:r w:rsidRPr="004D6AE9">
        <w:rPr>
          <w:rFonts w:ascii="Times New Roman" w:hAnsi="Times New Roman"/>
          <w:sz w:val="28"/>
          <w:szCs w:val="28"/>
        </w:rPr>
        <w:lastRenderedPageBreak/>
        <w:t>За нарушение организацией, проводившей СОУТ, установленного порядка проведения СОУТ (часть 1 статьи 14.54 КоАП РФ) должностными лицами государственных инспекций труда вынесено 14 постановлений о назначении административного наказания в виде административного штрафа.</w:t>
      </w:r>
    </w:p>
    <w:p w:rsidR="004D6AE9" w:rsidRPr="004D6AE9" w:rsidRDefault="004D6AE9" w:rsidP="004D6AE9">
      <w:pPr>
        <w:tabs>
          <w:tab w:val="left" w:pos="851"/>
          <w:tab w:val="left" w:pos="993"/>
        </w:tabs>
        <w:spacing w:after="0" w:line="240" w:lineRule="auto"/>
        <w:ind w:firstLine="709"/>
        <w:jc w:val="both"/>
        <w:rPr>
          <w:rFonts w:ascii="Times New Roman" w:hAnsi="Times New Roman"/>
          <w:sz w:val="28"/>
          <w:szCs w:val="28"/>
        </w:rPr>
      </w:pPr>
      <w:r w:rsidRPr="004D6AE9">
        <w:rPr>
          <w:rFonts w:ascii="Times New Roman" w:hAnsi="Times New Roman"/>
          <w:sz w:val="28"/>
          <w:szCs w:val="28"/>
        </w:rPr>
        <w:t>Сумма наложенных должностными лицами государственных инспекций труда административных штрафов составила:</w:t>
      </w:r>
    </w:p>
    <w:p w:rsidR="004D6AE9" w:rsidRPr="004D6AE9" w:rsidRDefault="004D6AE9" w:rsidP="004D6AE9">
      <w:pPr>
        <w:pStyle w:val="a9"/>
        <w:numPr>
          <w:ilvl w:val="0"/>
          <w:numId w:val="7"/>
        </w:numPr>
        <w:tabs>
          <w:tab w:val="left" w:pos="851"/>
          <w:tab w:val="left" w:pos="993"/>
        </w:tabs>
        <w:ind w:left="0" w:firstLine="710"/>
        <w:rPr>
          <w:rFonts w:ascii="Times New Roman" w:hAnsi="Times New Roman"/>
        </w:rPr>
      </w:pPr>
      <w:r w:rsidRPr="004D6AE9">
        <w:rPr>
          <w:rFonts w:ascii="Times New Roman" w:hAnsi="Times New Roman"/>
        </w:rPr>
        <w:t xml:space="preserve">за нарушение работодателем установленного порядка проведения СОУТ на рабочих местах или ее </w:t>
      </w:r>
      <w:proofErr w:type="spellStart"/>
      <w:r w:rsidRPr="004D6AE9">
        <w:rPr>
          <w:rFonts w:ascii="Times New Roman" w:hAnsi="Times New Roman"/>
        </w:rPr>
        <w:t>непроведение</w:t>
      </w:r>
      <w:proofErr w:type="spellEnd"/>
      <w:r w:rsidRPr="004D6AE9">
        <w:rPr>
          <w:rFonts w:ascii="Times New Roman" w:hAnsi="Times New Roman"/>
        </w:rPr>
        <w:t xml:space="preserve"> (часть 2 статьи 5.27.1 КоАП РФ) – 62 млн. 663,18 тыс. руб.;</w:t>
      </w:r>
    </w:p>
    <w:p w:rsidR="004D6AE9" w:rsidRPr="004D6AE9" w:rsidRDefault="004D6AE9" w:rsidP="004D6AE9">
      <w:pPr>
        <w:pStyle w:val="a9"/>
        <w:numPr>
          <w:ilvl w:val="0"/>
          <w:numId w:val="7"/>
        </w:numPr>
        <w:tabs>
          <w:tab w:val="left" w:pos="851"/>
          <w:tab w:val="left" w:pos="993"/>
        </w:tabs>
        <w:ind w:left="0" w:firstLine="710"/>
        <w:rPr>
          <w:rFonts w:ascii="Times New Roman" w:hAnsi="Times New Roman"/>
        </w:rPr>
      </w:pPr>
      <w:r w:rsidRPr="004D6AE9">
        <w:rPr>
          <w:rFonts w:ascii="Times New Roman" w:hAnsi="Times New Roman"/>
        </w:rPr>
        <w:t xml:space="preserve">за нарушение организацией, проводившей СОУТ, установленного порядка проведения СОУТ (часть 1 статьи 14.54 КоАП РФ) – 370,29 тыс. руб. </w:t>
      </w:r>
    </w:p>
    <w:p w:rsidR="004D6AE9" w:rsidRPr="004D6AE9" w:rsidRDefault="004D6AE9" w:rsidP="004D6AE9">
      <w:pPr>
        <w:tabs>
          <w:tab w:val="left" w:pos="993"/>
        </w:tabs>
        <w:spacing w:after="0" w:line="240" w:lineRule="auto"/>
        <w:ind w:firstLine="709"/>
        <w:jc w:val="both"/>
        <w:rPr>
          <w:rFonts w:ascii="Times New Roman" w:hAnsi="Times New Roman"/>
          <w:sz w:val="28"/>
          <w:szCs w:val="28"/>
        </w:rPr>
      </w:pPr>
      <w:r w:rsidRPr="004D6AE9">
        <w:rPr>
          <w:rFonts w:ascii="Times New Roman" w:hAnsi="Times New Roman"/>
          <w:sz w:val="28"/>
          <w:szCs w:val="28"/>
        </w:rPr>
        <w:t xml:space="preserve">В 2022 году получено 288 заключений органов исполнительной власти по труду субъектов Российской Федерации о проведении </w:t>
      </w:r>
      <w:proofErr w:type="spellStart"/>
      <w:r w:rsidRPr="004D6AE9">
        <w:rPr>
          <w:rFonts w:ascii="Times New Roman" w:hAnsi="Times New Roman"/>
          <w:sz w:val="28"/>
          <w:szCs w:val="28"/>
        </w:rPr>
        <w:t>госэкспертизы</w:t>
      </w:r>
      <w:proofErr w:type="spellEnd"/>
      <w:r w:rsidRPr="004D6AE9">
        <w:rPr>
          <w:rFonts w:ascii="Times New Roman" w:hAnsi="Times New Roman"/>
          <w:sz w:val="28"/>
          <w:szCs w:val="28"/>
        </w:rPr>
        <w:t xml:space="preserve"> условий труда в целях оценки качества проведения СОУТ, проведенной по представлениям должностных лиц государственных инспекций труда, из них по 49 заключениям приняты меры инспекторского реагирования.</w:t>
      </w:r>
    </w:p>
    <w:p w:rsidR="004D6AE9" w:rsidRPr="004D6AE9" w:rsidRDefault="004D6AE9" w:rsidP="004D6AE9">
      <w:pPr>
        <w:tabs>
          <w:tab w:val="left" w:pos="993"/>
        </w:tabs>
        <w:spacing w:after="0" w:line="240" w:lineRule="auto"/>
        <w:ind w:firstLine="709"/>
        <w:jc w:val="both"/>
        <w:rPr>
          <w:rFonts w:ascii="Times New Roman" w:hAnsi="Times New Roman"/>
          <w:sz w:val="28"/>
          <w:szCs w:val="28"/>
        </w:rPr>
      </w:pPr>
      <w:r w:rsidRPr="004D6AE9">
        <w:rPr>
          <w:rFonts w:ascii="Times New Roman" w:hAnsi="Times New Roman"/>
          <w:sz w:val="28"/>
          <w:szCs w:val="28"/>
        </w:rPr>
        <w:t xml:space="preserve">За отчетный период должностными лицами государственных инспекций труда рассмотрено 34 случая разногласий по вопросам проведения СОУТ, несогласия работника с результатами проведения СОУТ на его рабочем месте, а также жалоб работодателей на действия (бездействие) организации, проводящей СОУТ, из них по 14 случаям приняты меры инспекторского реагирования.  </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На официальном сайте Федеральной службы по труду и занятости действует модуль «Реестр деклараций соответствия условий труда государственным нормативным требованиям охраны труда», который позволяет вести реестр деклараций в информационно-телекоммуникационной сети «Интернет», подавать декларации в форме электронного документа, подписанного усиленной квалифицированной электронной подписью работодателя.</w:t>
      </w:r>
    </w:p>
    <w:p w:rsidR="004D6AE9" w:rsidRPr="004D6AE9" w:rsidRDefault="004D6AE9" w:rsidP="004D6AE9">
      <w:pPr>
        <w:tabs>
          <w:tab w:val="left" w:pos="993"/>
        </w:tabs>
        <w:spacing w:after="0" w:line="240" w:lineRule="auto"/>
        <w:ind w:firstLine="709"/>
        <w:jc w:val="both"/>
        <w:rPr>
          <w:rFonts w:ascii="Times New Roman" w:hAnsi="Times New Roman"/>
          <w:sz w:val="28"/>
          <w:szCs w:val="28"/>
        </w:rPr>
      </w:pPr>
      <w:r w:rsidRPr="004D6AE9">
        <w:rPr>
          <w:rFonts w:ascii="Times New Roman" w:hAnsi="Times New Roman"/>
          <w:sz w:val="28"/>
          <w:szCs w:val="28"/>
        </w:rPr>
        <w:t>В государственных инспекциях труда в 2022 году зарегистрировано 139 124 декларации соответствия условий труда государственным нормативным требованиям охраны труда в отношении 4 154 656 работников.</w:t>
      </w:r>
    </w:p>
    <w:p w:rsidR="004D6AE9" w:rsidRPr="004D6AE9" w:rsidRDefault="004D6AE9" w:rsidP="004D6AE9">
      <w:pPr>
        <w:tabs>
          <w:tab w:val="left" w:pos="993"/>
        </w:tabs>
        <w:spacing w:after="0" w:line="240" w:lineRule="auto"/>
        <w:ind w:firstLine="709"/>
        <w:jc w:val="both"/>
        <w:rPr>
          <w:rFonts w:ascii="Times New Roman" w:hAnsi="Times New Roman"/>
          <w:sz w:val="4"/>
          <w:szCs w:val="4"/>
        </w:rPr>
      </w:pPr>
    </w:p>
    <w:p w:rsidR="004D6AE9" w:rsidRDefault="004D6AE9" w:rsidP="004D6AE9">
      <w:pPr>
        <w:tabs>
          <w:tab w:val="left" w:pos="9356"/>
          <w:tab w:val="left" w:pos="9639"/>
        </w:tabs>
        <w:spacing w:after="0" w:line="240" w:lineRule="auto"/>
        <w:ind w:firstLine="709"/>
        <w:jc w:val="both"/>
        <w:rPr>
          <w:rFonts w:ascii="Times New Roman" w:hAnsi="Times New Roman"/>
          <w:b/>
          <w:i/>
          <w:sz w:val="28"/>
          <w:szCs w:val="28"/>
        </w:rPr>
      </w:pPr>
    </w:p>
    <w:p w:rsidR="004D6AE9" w:rsidRPr="004D6AE9" w:rsidRDefault="004D6AE9" w:rsidP="004D6AE9">
      <w:pPr>
        <w:pStyle w:val="a9"/>
        <w:tabs>
          <w:tab w:val="left" w:pos="2127"/>
          <w:tab w:val="left" w:pos="10065"/>
        </w:tabs>
        <w:ind w:left="0" w:right="25" w:firstLine="709"/>
        <w:rPr>
          <w:rFonts w:ascii="Times New Roman" w:hAnsi="Times New Roman"/>
          <w:b/>
          <w:i/>
          <w:sz w:val="26"/>
          <w:szCs w:val="26"/>
        </w:rPr>
      </w:pPr>
      <w:r w:rsidRPr="004D6AE9">
        <w:rPr>
          <w:rFonts w:ascii="Times New Roman" w:hAnsi="Times New Roman"/>
          <w:b/>
          <w:i/>
          <w:sz w:val="26"/>
          <w:szCs w:val="26"/>
        </w:rPr>
        <w:t>Надзор за соблюдением законодательства о труде в отношении иностранных работников</w:t>
      </w:r>
    </w:p>
    <w:p w:rsidR="004D6AE9" w:rsidRPr="004D6AE9" w:rsidRDefault="004D6AE9" w:rsidP="004D6AE9">
      <w:pPr>
        <w:tabs>
          <w:tab w:val="left" w:pos="9356"/>
        </w:tabs>
        <w:adjustRightInd w:val="0"/>
        <w:spacing w:after="0" w:line="240" w:lineRule="auto"/>
        <w:ind w:firstLine="709"/>
        <w:jc w:val="both"/>
        <w:rPr>
          <w:rFonts w:ascii="Times New Roman" w:eastAsia="Calibri" w:hAnsi="Times New Roman"/>
          <w:sz w:val="28"/>
          <w:szCs w:val="28"/>
        </w:rPr>
      </w:pPr>
      <w:r w:rsidRPr="004D6AE9">
        <w:rPr>
          <w:rFonts w:ascii="Times New Roman" w:hAnsi="Times New Roman"/>
          <w:sz w:val="28"/>
          <w:szCs w:val="28"/>
        </w:rPr>
        <w:t xml:space="preserve">За </w:t>
      </w:r>
      <w:r w:rsidRPr="004D6AE9">
        <w:rPr>
          <w:rFonts w:ascii="Times New Roman" w:eastAsia="Calibri" w:hAnsi="Times New Roman"/>
          <w:sz w:val="28"/>
          <w:szCs w:val="28"/>
        </w:rPr>
        <w:t xml:space="preserve">2022 год </w:t>
      </w:r>
      <w:proofErr w:type="spellStart"/>
      <w:r w:rsidRPr="004D6AE9">
        <w:rPr>
          <w:rFonts w:ascii="Times New Roman" w:eastAsia="Calibri" w:hAnsi="Times New Roman"/>
          <w:sz w:val="28"/>
          <w:szCs w:val="28"/>
        </w:rPr>
        <w:t>гострудинспекциями</w:t>
      </w:r>
      <w:proofErr w:type="spellEnd"/>
      <w:r w:rsidRPr="004D6AE9">
        <w:rPr>
          <w:rFonts w:ascii="Times New Roman" w:eastAsia="Calibri" w:hAnsi="Times New Roman"/>
          <w:sz w:val="28"/>
          <w:szCs w:val="28"/>
        </w:rPr>
        <w:t xml:space="preserve"> было проведено 48 проверок хозяйствующих субъектов, осуществляющих различные виды экономической деятельности (розничная торговля алкогольными напитками, фармацевтическими товарами, розничная торговля в палатках и на рынках, деятельность в области спорта, другая экономическая деятельность) и использующих труд иностранных работников, что на 523 проверки меньше, чем за 2021 год (571). </w:t>
      </w:r>
    </w:p>
    <w:p w:rsidR="004D6AE9" w:rsidRPr="004D6AE9" w:rsidRDefault="004D6AE9" w:rsidP="004D6AE9">
      <w:pPr>
        <w:tabs>
          <w:tab w:val="left" w:pos="9356"/>
        </w:tabs>
        <w:spacing w:after="0" w:line="240" w:lineRule="auto"/>
        <w:ind w:firstLine="709"/>
        <w:jc w:val="both"/>
        <w:rPr>
          <w:rFonts w:ascii="Times New Roman" w:eastAsia="Calibri" w:hAnsi="Times New Roman"/>
          <w:sz w:val="28"/>
          <w:szCs w:val="28"/>
        </w:rPr>
      </w:pPr>
      <w:r w:rsidRPr="004D6AE9">
        <w:rPr>
          <w:rFonts w:ascii="Times New Roman" w:eastAsia="Calibri" w:hAnsi="Times New Roman"/>
          <w:sz w:val="28"/>
          <w:szCs w:val="28"/>
        </w:rPr>
        <w:lastRenderedPageBreak/>
        <w:t>Из общей численности работников, работающих в проверенных организациях (более 25 тыс.) численность иностранных работников составила более 4,2 тыс. человек.</w:t>
      </w:r>
    </w:p>
    <w:p w:rsidR="004D6AE9" w:rsidRPr="004D6AE9" w:rsidRDefault="004D6AE9" w:rsidP="004D6AE9">
      <w:pPr>
        <w:tabs>
          <w:tab w:val="left" w:pos="9356"/>
          <w:tab w:val="left" w:pos="9639"/>
        </w:tabs>
        <w:spacing w:after="0" w:line="240" w:lineRule="auto"/>
        <w:ind w:firstLine="709"/>
        <w:jc w:val="both"/>
        <w:rPr>
          <w:rFonts w:ascii="Times New Roman" w:eastAsia="Calibri" w:hAnsi="Times New Roman"/>
          <w:sz w:val="28"/>
          <w:szCs w:val="28"/>
        </w:rPr>
      </w:pPr>
      <w:r w:rsidRPr="004D6AE9">
        <w:rPr>
          <w:rFonts w:ascii="Times New Roman" w:eastAsia="Calibri" w:hAnsi="Times New Roman"/>
          <w:sz w:val="28"/>
          <w:szCs w:val="28"/>
        </w:rPr>
        <w:t xml:space="preserve">В ходе проведенных надзорно-контрольных мероприятий было выявлено 256 нарушений трудового законодательства и иных нормативно-правовых актов, содержащих нормы трудового права, допущенных работодателями в отношении привлекаемых ими к трудовой деятельности иностранных работников. </w:t>
      </w:r>
    </w:p>
    <w:p w:rsidR="004D6AE9" w:rsidRPr="004D6AE9" w:rsidRDefault="004D6AE9" w:rsidP="004D6AE9">
      <w:pPr>
        <w:tabs>
          <w:tab w:val="left" w:pos="9356"/>
        </w:tabs>
        <w:spacing w:after="0" w:line="240" w:lineRule="auto"/>
        <w:ind w:firstLine="709"/>
        <w:jc w:val="both"/>
        <w:rPr>
          <w:rFonts w:ascii="Times New Roman" w:eastAsia="Calibri" w:hAnsi="Times New Roman"/>
          <w:sz w:val="28"/>
          <w:szCs w:val="28"/>
        </w:rPr>
      </w:pPr>
      <w:r w:rsidRPr="004D6AE9">
        <w:rPr>
          <w:rFonts w:ascii="Times New Roman" w:eastAsia="Calibri" w:hAnsi="Times New Roman"/>
          <w:sz w:val="28"/>
          <w:szCs w:val="28"/>
        </w:rPr>
        <w:t>Результаты и материалы проведённых проверок свидетельствует о том, что наиболее распространенными нарушениями трудового законодательства, допускаемыми работодателями в отношении привлекаемых ими к трудовой деятельности иностранных работников, являются нарушения требований трудового законодательства по вопросам:</w:t>
      </w:r>
    </w:p>
    <w:p w:rsidR="004D6AE9" w:rsidRPr="004D6AE9" w:rsidRDefault="004D6AE9" w:rsidP="004D6AE9">
      <w:pPr>
        <w:tabs>
          <w:tab w:val="left" w:pos="9356"/>
          <w:tab w:val="left" w:pos="9639"/>
        </w:tabs>
        <w:spacing w:after="0" w:line="240" w:lineRule="auto"/>
        <w:ind w:firstLine="709"/>
        <w:jc w:val="both"/>
        <w:rPr>
          <w:rFonts w:ascii="Times New Roman" w:eastAsia="Calibri" w:hAnsi="Times New Roman"/>
          <w:sz w:val="28"/>
          <w:szCs w:val="28"/>
        </w:rPr>
      </w:pPr>
      <w:r w:rsidRPr="004D6AE9">
        <w:rPr>
          <w:rFonts w:ascii="Times New Roman" w:hAnsi="Times New Roman"/>
          <w:sz w:val="28"/>
          <w:szCs w:val="28"/>
        </w:rPr>
        <w:t>охраны труда – 136, что составляет 53% от общего количества выявленных нарушений в отношении привлекаемых к труду иностранных работников</w:t>
      </w:r>
      <w:r w:rsidRPr="004D6AE9">
        <w:rPr>
          <w:rFonts w:ascii="Times New Roman" w:eastAsia="Calibri" w:hAnsi="Times New Roman"/>
          <w:sz w:val="28"/>
          <w:szCs w:val="28"/>
        </w:rPr>
        <w:t xml:space="preserve">; </w:t>
      </w:r>
    </w:p>
    <w:p w:rsidR="004D6AE9" w:rsidRPr="004D6AE9" w:rsidRDefault="004D6AE9" w:rsidP="004D6AE9">
      <w:pPr>
        <w:tabs>
          <w:tab w:val="left" w:pos="9356"/>
          <w:tab w:val="left" w:pos="9639"/>
        </w:tabs>
        <w:spacing w:after="0" w:line="240" w:lineRule="auto"/>
        <w:ind w:firstLine="709"/>
        <w:jc w:val="both"/>
        <w:rPr>
          <w:rFonts w:ascii="Times New Roman" w:eastAsia="Calibri" w:hAnsi="Times New Roman"/>
          <w:sz w:val="28"/>
          <w:szCs w:val="28"/>
        </w:rPr>
      </w:pPr>
      <w:r w:rsidRPr="004D6AE9">
        <w:rPr>
          <w:rFonts w:ascii="Times New Roman" w:hAnsi="Times New Roman"/>
          <w:sz w:val="28"/>
          <w:szCs w:val="28"/>
        </w:rPr>
        <w:t>оплаты труда – 46, что составляет 18% от общего количества выявленных нарушений в отношении, привлекаемых к труду иностранных работников;</w:t>
      </w:r>
    </w:p>
    <w:p w:rsidR="004D6AE9" w:rsidRPr="004D6AE9" w:rsidRDefault="004D6AE9" w:rsidP="004D6AE9">
      <w:pPr>
        <w:tabs>
          <w:tab w:val="left" w:pos="9356"/>
          <w:tab w:val="left" w:pos="9639"/>
        </w:tabs>
        <w:spacing w:after="0" w:line="240" w:lineRule="auto"/>
        <w:ind w:firstLine="709"/>
        <w:jc w:val="both"/>
        <w:rPr>
          <w:rFonts w:ascii="Times New Roman" w:eastAsia="Calibri" w:hAnsi="Times New Roman"/>
          <w:sz w:val="28"/>
          <w:szCs w:val="28"/>
        </w:rPr>
      </w:pPr>
      <w:r w:rsidRPr="004D6AE9">
        <w:rPr>
          <w:rFonts w:ascii="Times New Roman" w:hAnsi="Times New Roman"/>
          <w:sz w:val="28"/>
          <w:szCs w:val="28"/>
        </w:rPr>
        <w:t>трудового договора – 39, что составляет 15% от общего количества выявленных нарушений в отношении привлекаемых к труду иностранных работников</w:t>
      </w:r>
      <w:r w:rsidRPr="004D6AE9">
        <w:rPr>
          <w:rFonts w:ascii="Times New Roman" w:eastAsia="Calibri" w:hAnsi="Times New Roman"/>
          <w:sz w:val="28"/>
          <w:szCs w:val="28"/>
        </w:rPr>
        <w:t>.</w:t>
      </w:r>
    </w:p>
    <w:p w:rsidR="004D6AE9" w:rsidRPr="004D6AE9" w:rsidRDefault="004D6AE9" w:rsidP="004D6AE9">
      <w:pPr>
        <w:tabs>
          <w:tab w:val="left" w:pos="9356"/>
          <w:tab w:val="left" w:pos="9639"/>
        </w:tabs>
        <w:spacing w:after="0" w:line="240" w:lineRule="auto"/>
        <w:ind w:firstLine="709"/>
        <w:jc w:val="both"/>
        <w:rPr>
          <w:rFonts w:ascii="Times New Roman" w:hAnsi="Times New Roman"/>
          <w:b/>
          <w:i/>
          <w:sz w:val="28"/>
          <w:szCs w:val="28"/>
        </w:rPr>
      </w:pPr>
      <w:r w:rsidRPr="004D6AE9">
        <w:rPr>
          <w:rFonts w:ascii="Times New Roman" w:hAnsi="Times New Roman"/>
          <w:b/>
          <w:i/>
          <w:sz w:val="28"/>
          <w:szCs w:val="28"/>
        </w:rPr>
        <w:t>НАРУШЕНИЯ ТРУДОВОГО ЗАКОНОДАТЕЛЬСТВА В ОТНОШЕНИИ ИНОСТРАННЫХ РАБОТНИКОВ В 2022 ГОДУ</w:t>
      </w:r>
    </w:p>
    <w:p w:rsidR="004D6AE9" w:rsidRPr="004D6AE9" w:rsidRDefault="004D6AE9" w:rsidP="004D6AE9">
      <w:pPr>
        <w:tabs>
          <w:tab w:val="left" w:pos="9356"/>
          <w:tab w:val="left" w:pos="9639"/>
        </w:tabs>
        <w:spacing w:after="0" w:line="240" w:lineRule="auto"/>
        <w:jc w:val="center"/>
        <w:rPr>
          <w:rFonts w:ascii="Times New Roman" w:hAnsi="Times New Roman"/>
          <w:sz w:val="28"/>
          <w:szCs w:val="28"/>
        </w:rPr>
      </w:pPr>
      <w:r w:rsidRPr="004D6AE9">
        <w:rPr>
          <w:rFonts w:ascii="Times New Roman" w:hAnsi="Times New Roman"/>
          <w:noProof/>
          <w:color w:val="FF0000"/>
          <w:sz w:val="28"/>
          <w:szCs w:val="28"/>
        </w:rPr>
        <w:drawing>
          <wp:inline distT="0" distB="0" distL="0" distR="0" wp14:anchorId="20C106CB" wp14:editId="282E5145">
            <wp:extent cx="5949537" cy="2541319"/>
            <wp:effectExtent l="0" t="0" r="13335" b="11430"/>
            <wp:docPr id="67" name="Объект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D6AE9" w:rsidRPr="004D6AE9" w:rsidRDefault="004D6AE9" w:rsidP="004D6AE9">
      <w:pPr>
        <w:tabs>
          <w:tab w:val="left" w:pos="9356"/>
        </w:tabs>
        <w:spacing w:after="0" w:line="240" w:lineRule="auto"/>
        <w:ind w:firstLine="709"/>
        <w:jc w:val="both"/>
        <w:rPr>
          <w:rFonts w:ascii="Times New Roman" w:eastAsia="Calibri" w:hAnsi="Times New Roman"/>
          <w:sz w:val="16"/>
          <w:szCs w:val="16"/>
        </w:rPr>
      </w:pPr>
    </w:p>
    <w:p w:rsidR="004D6AE9" w:rsidRPr="004D6AE9" w:rsidRDefault="004D6AE9" w:rsidP="004D6AE9">
      <w:pPr>
        <w:tabs>
          <w:tab w:val="left" w:pos="9356"/>
        </w:tabs>
        <w:spacing w:after="0" w:line="240" w:lineRule="auto"/>
        <w:ind w:firstLine="709"/>
        <w:jc w:val="both"/>
        <w:rPr>
          <w:rFonts w:ascii="Times New Roman" w:eastAsia="Calibri" w:hAnsi="Times New Roman"/>
          <w:sz w:val="28"/>
          <w:szCs w:val="28"/>
        </w:rPr>
      </w:pPr>
      <w:r w:rsidRPr="004D6AE9">
        <w:rPr>
          <w:rFonts w:ascii="Times New Roman" w:eastAsia="Calibri" w:hAnsi="Times New Roman"/>
          <w:sz w:val="28"/>
          <w:szCs w:val="28"/>
        </w:rPr>
        <w:t xml:space="preserve">По результатам проведенных проверок в целях пресечения выявленных нарушений требований трудового законодательства за 2021 год государственными инспекторами труда было выдано 50 обязательных для исполнения предписаний, что на 304 предписания меньше чем за 2021 год. </w:t>
      </w:r>
    </w:p>
    <w:p w:rsidR="004D6AE9" w:rsidRPr="004D6AE9" w:rsidRDefault="004D6AE9" w:rsidP="004D6AE9">
      <w:pPr>
        <w:tabs>
          <w:tab w:val="left" w:pos="9356"/>
        </w:tabs>
        <w:spacing w:after="0" w:line="240" w:lineRule="auto"/>
        <w:ind w:firstLine="709"/>
        <w:jc w:val="both"/>
        <w:rPr>
          <w:rFonts w:ascii="Times New Roman" w:eastAsia="Calibri" w:hAnsi="Times New Roman"/>
          <w:sz w:val="28"/>
          <w:szCs w:val="28"/>
        </w:rPr>
      </w:pPr>
      <w:r w:rsidRPr="004D6AE9">
        <w:rPr>
          <w:rFonts w:ascii="Times New Roman" w:eastAsia="Calibri" w:hAnsi="Times New Roman"/>
          <w:sz w:val="28"/>
          <w:szCs w:val="28"/>
        </w:rPr>
        <w:t xml:space="preserve">В целях привлечения к административной ответственности лиц, виновных в допущенных нарушениях, государственными инспекторами труда было </w:t>
      </w:r>
      <w:r w:rsidRPr="004D6AE9">
        <w:rPr>
          <w:rFonts w:ascii="Times New Roman" w:eastAsia="Calibri" w:hAnsi="Times New Roman"/>
          <w:sz w:val="28"/>
          <w:szCs w:val="28"/>
        </w:rPr>
        <w:lastRenderedPageBreak/>
        <w:t xml:space="preserve">наложено административных наказаний на 93 виновных лица, на общую сумму 70 тыс. рублей. </w:t>
      </w:r>
    </w:p>
    <w:p w:rsidR="004D6AE9" w:rsidRPr="004D6AE9" w:rsidRDefault="004D6AE9" w:rsidP="004D6AE9">
      <w:pPr>
        <w:adjustRightInd w:val="0"/>
        <w:spacing w:after="0" w:line="240" w:lineRule="auto"/>
        <w:ind w:firstLine="709"/>
        <w:jc w:val="both"/>
        <w:rPr>
          <w:rFonts w:ascii="Times New Roman" w:hAnsi="Times New Roman"/>
          <w:sz w:val="28"/>
          <w:szCs w:val="28"/>
        </w:rPr>
      </w:pPr>
      <w:r w:rsidRPr="004D6AE9">
        <w:rPr>
          <w:rFonts w:ascii="Times New Roman" w:hAnsi="Times New Roman"/>
          <w:sz w:val="28"/>
          <w:szCs w:val="28"/>
        </w:rPr>
        <w:t xml:space="preserve">Территориальными органами Роструда проводились надзорные мероприятия за соблюдением хозяйствующими субъектами, использующими труд иностранных работников, требований постановление Правительства Российской Федерации от 07.10.2021 № 1706 «Об установлении на 2022 год допустимой доли иностранных работников, используемых хозяйствующими субъектами, осуществляющими на территории Российской Федерации отдельные виды экономической деятельности». </w:t>
      </w:r>
    </w:p>
    <w:p w:rsidR="004D6AE9" w:rsidRPr="004D6AE9" w:rsidRDefault="004D6AE9" w:rsidP="004D6AE9">
      <w:pPr>
        <w:tabs>
          <w:tab w:val="left" w:pos="9356"/>
        </w:tabs>
        <w:spacing w:after="0" w:line="240" w:lineRule="auto"/>
        <w:ind w:firstLine="709"/>
        <w:jc w:val="both"/>
        <w:rPr>
          <w:rFonts w:ascii="Times New Roman" w:hAnsi="Times New Roman"/>
          <w:sz w:val="28"/>
          <w:szCs w:val="28"/>
        </w:rPr>
      </w:pPr>
      <w:r w:rsidRPr="004D6AE9">
        <w:rPr>
          <w:rFonts w:ascii="Times New Roman" w:eastAsia="Calibri" w:hAnsi="Times New Roman"/>
          <w:sz w:val="28"/>
          <w:szCs w:val="28"/>
        </w:rPr>
        <w:t xml:space="preserve">За 2022 год превышений работодателями допустимой доли </w:t>
      </w:r>
      <w:proofErr w:type="spellStart"/>
      <w:r w:rsidRPr="004D6AE9">
        <w:rPr>
          <w:rFonts w:ascii="Times New Roman" w:hAnsi="Times New Roman"/>
          <w:sz w:val="28"/>
          <w:szCs w:val="28"/>
        </w:rPr>
        <w:t>гострудинспекциями</w:t>
      </w:r>
      <w:proofErr w:type="spellEnd"/>
      <w:r w:rsidRPr="004D6AE9">
        <w:rPr>
          <w:rFonts w:ascii="Times New Roman" w:hAnsi="Times New Roman"/>
          <w:sz w:val="28"/>
          <w:szCs w:val="28"/>
        </w:rPr>
        <w:t xml:space="preserve"> в субъектах Российской Федерации не установлено. </w:t>
      </w:r>
    </w:p>
    <w:p w:rsidR="004D6AE9" w:rsidRPr="004D6AE9" w:rsidRDefault="004D6AE9" w:rsidP="004D6AE9">
      <w:pPr>
        <w:tabs>
          <w:tab w:val="left" w:pos="9356"/>
        </w:tabs>
        <w:spacing w:after="0" w:line="240" w:lineRule="auto"/>
        <w:ind w:firstLine="709"/>
        <w:jc w:val="both"/>
        <w:rPr>
          <w:rFonts w:ascii="Times New Roman" w:hAnsi="Times New Roman"/>
          <w:sz w:val="10"/>
          <w:szCs w:val="10"/>
        </w:rPr>
      </w:pPr>
    </w:p>
    <w:p w:rsidR="004D6AE9" w:rsidRPr="004D6AE9" w:rsidRDefault="004D6AE9" w:rsidP="004D6AE9">
      <w:pPr>
        <w:tabs>
          <w:tab w:val="left" w:pos="2127"/>
        </w:tabs>
        <w:spacing w:before="73" w:after="0" w:line="240" w:lineRule="auto"/>
        <w:ind w:right="25" w:firstLine="709"/>
        <w:jc w:val="both"/>
        <w:rPr>
          <w:rFonts w:ascii="Times New Roman" w:hAnsi="Times New Roman"/>
          <w:i/>
          <w:sz w:val="28"/>
          <w:szCs w:val="28"/>
        </w:rPr>
      </w:pPr>
      <w:r w:rsidRPr="004D6AE9">
        <w:rPr>
          <w:rFonts w:ascii="Times New Roman" w:hAnsi="Times New Roman"/>
          <w:b/>
          <w:i/>
          <w:sz w:val="28"/>
          <w:szCs w:val="28"/>
        </w:rPr>
        <w:t>Основные выводы по результатам контрольной (надзорной) деятельности в сфере труда. Предложения по повышению эффективности и результативности контроля (надзора) в</w:t>
      </w:r>
      <w:r>
        <w:rPr>
          <w:rFonts w:ascii="Times New Roman" w:hAnsi="Times New Roman"/>
          <w:b/>
          <w:i/>
          <w:sz w:val="28"/>
          <w:szCs w:val="28"/>
        </w:rPr>
        <w:t xml:space="preserve"> сфере установленных полномочий</w:t>
      </w:r>
    </w:p>
    <w:p w:rsidR="004D6AE9" w:rsidRPr="004D6AE9" w:rsidRDefault="004D6AE9" w:rsidP="004D6AE9">
      <w:pPr>
        <w:spacing w:after="0" w:line="240" w:lineRule="auto"/>
        <w:ind w:firstLine="709"/>
        <w:jc w:val="both"/>
        <w:rPr>
          <w:rFonts w:ascii="Times New Roman" w:eastAsiaTheme="minorEastAsia" w:hAnsi="Times New Roman"/>
          <w:sz w:val="28"/>
          <w:szCs w:val="28"/>
        </w:rPr>
      </w:pPr>
      <w:proofErr w:type="gramStart"/>
      <w:r w:rsidRPr="004D6AE9">
        <w:rPr>
          <w:rFonts w:ascii="Times New Roman" w:eastAsiaTheme="minorEastAsia" w:hAnsi="Times New Roman"/>
          <w:sz w:val="28"/>
          <w:szCs w:val="28"/>
        </w:rPr>
        <w:t>31 июля 2020 года был принят Федеральный закон № 248-ФЗ «О государственном контроле (надзоре) и муниципальном контроле в Российской Федерации», в котором впервые законодательно закреплен принцип приоритетности профилактических мероприятий по отношению к проведению контрольных (надзорных) мероприятий, детальнее и глубже проработаны вопросы профилактики, обеспечено повышение эффективности защиты трудовых прав работников при одновременном существенном снижении нагрузки на бизнес.</w:t>
      </w:r>
      <w:proofErr w:type="gramEnd"/>
    </w:p>
    <w:p w:rsidR="004D6AE9" w:rsidRPr="004D6AE9" w:rsidRDefault="004D6AE9" w:rsidP="004D6AE9">
      <w:pPr>
        <w:spacing w:after="0" w:line="240" w:lineRule="auto"/>
        <w:ind w:firstLine="709"/>
        <w:jc w:val="both"/>
        <w:rPr>
          <w:rFonts w:ascii="Times New Roman" w:eastAsiaTheme="minorEastAsia" w:hAnsi="Times New Roman"/>
          <w:sz w:val="28"/>
          <w:szCs w:val="28"/>
        </w:rPr>
      </w:pPr>
      <w:r w:rsidRPr="004D6AE9">
        <w:rPr>
          <w:rFonts w:ascii="Times New Roman" w:eastAsiaTheme="minorEastAsia" w:hAnsi="Times New Roman"/>
          <w:sz w:val="28"/>
          <w:szCs w:val="28"/>
        </w:rPr>
        <w:t>Роструд с учетом положений Федерального закона № 248-ФЗ осуществляет свою деятельность с учетом приоритета профилактических мероприятий относительно контрольных (надзорных) мероприятий.</w:t>
      </w:r>
    </w:p>
    <w:p w:rsidR="004D6AE9" w:rsidRPr="004D6AE9" w:rsidRDefault="004D6AE9" w:rsidP="004D6AE9">
      <w:pPr>
        <w:spacing w:after="0" w:line="240" w:lineRule="auto"/>
        <w:ind w:firstLine="709"/>
        <w:jc w:val="both"/>
        <w:rPr>
          <w:rFonts w:ascii="Times New Roman" w:eastAsiaTheme="minorEastAsia" w:hAnsi="Times New Roman"/>
          <w:sz w:val="28"/>
          <w:szCs w:val="28"/>
        </w:rPr>
      </w:pPr>
      <w:r w:rsidRPr="004D6AE9">
        <w:rPr>
          <w:rFonts w:ascii="Times New Roman" w:eastAsiaTheme="minorEastAsia" w:hAnsi="Times New Roman"/>
          <w:sz w:val="28"/>
          <w:szCs w:val="28"/>
        </w:rPr>
        <w:t xml:space="preserve">В 2022 году территориальные органы Роструда провели более 650 тысяч профилактических мероприятий. Это более 90% от числа всех мероприятий Роструда. Среди них: профилактические визиты, консультации, выдача предостережений.  </w:t>
      </w:r>
    </w:p>
    <w:p w:rsidR="004D6AE9" w:rsidRPr="004D6AE9" w:rsidRDefault="004D6AE9" w:rsidP="004D6AE9">
      <w:pPr>
        <w:tabs>
          <w:tab w:val="left" w:pos="1276"/>
        </w:tabs>
        <w:spacing w:after="0" w:line="240" w:lineRule="auto"/>
        <w:ind w:firstLine="709"/>
        <w:jc w:val="both"/>
        <w:rPr>
          <w:rFonts w:ascii="Times New Roman" w:hAnsi="Times New Roman"/>
          <w:sz w:val="28"/>
          <w:szCs w:val="28"/>
        </w:rPr>
      </w:pPr>
      <w:r w:rsidRPr="004D6AE9">
        <w:rPr>
          <w:rFonts w:ascii="Times New Roman" w:hAnsi="Times New Roman"/>
          <w:sz w:val="28"/>
          <w:szCs w:val="28"/>
        </w:rPr>
        <w:t>Но только профилактическими мероприятиями обеспечить соблюдение и защиту трудовых прав работников невозможно, о чем свидетельствуют поступающие обращения работников.</w:t>
      </w:r>
    </w:p>
    <w:p w:rsidR="004D6AE9" w:rsidRPr="004D6AE9" w:rsidRDefault="004D6AE9" w:rsidP="004D6AE9">
      <w:pPr>
        <w:tabs>
          <w:tab w:val="left" w:pos="1276"/>
        </w:tabs>
        <w:spacing w:after="0" w:line="240" w:lineRule="auto"/>
        <w:ind w:firstLine="709"/>
        <w:jc w:val="both"/>
        <w:rPr>
          <w:rFonts w:ascii="Times New Roman" w:hAnsi="Times New Roman"/>
          <w:sz w:val="28"/>
          <w:szCs w:val="28"/>
        </w:rPr>
      </w:pPr>
      <w:r w:rsidRPr="004D6AE9">
        <w:rPr>
          <w:rFonts w:ascii="Times New Roman" w:hAnsi="Times New Roman"/>
          <w:sz w:val="28"/>
          <w:szCs w:val="28"/>
        </w:rPr>
        <w:t>До введения моратория инспекциями труда проводилось порядка 10 %  контрольных (надзорных) мероприятий в плановом порядке, около 90 % КНМ проводилось во внеплановом порядке, из них более 7</w:t>
      </w:r>
      <w:r>
        <w:rPr>
          <w:rFonts w:ascii="Times New Roman" w:hAnsi="Times New Roman"/>
          <w:sz w:val="28"/>
          <w:szCs w:val="28"/>
        </w:rPr>
        <w:t>5 % по обращениям работников.</w:t>
      </w:r>
    </w:p>
    <w:p w:rsidR="004D6AE9" w:rsidRPr="004D6AE9" w:rsidRDefault="004D6AE9" w:rsidP="004D6AE9">
      <w:pPr>
        <w:tabs>
          <w:tab w:val="left" w:pos="1276"/>
        </w:tabs>
        <w:spacing w:after="0" w:line="240" w:lineRule="auto"/>
        <w:ind w:firstLine="709"/>
        <w:jc w:val="both"/>
        <w:rPr>
          <w:rFonts w:ascii="Times New Roman" w:hAnsi="Times New Roman"/>
          <w:sz w:val="28"/>
          <w:szCs w:val="28"/>
        </w:rPr>
      </w:pPr>
      <w:r w:rsidRPr="004D6AE9">
        <w:rPr>
          <w:rFonts w:ascii="Times New Roman" w:hAnsi="Times New Roman"/>
          <w:sz w:val="28"/>
          <w:szCs w:val="28"/>
        </w:rPr>
        <w:t xml:space="preserve">При </w:t>
      </w:r>
      <w:r>
        <w:rPr>
          <w:rFonts w:ascii="Times New Roman" w:hAnsi="Times New Roman"/>
          <w:sz w:val="28"/>
          <w:szCs w:val="28"/>
        </w:rPr>
        <w:t xml:space="preserve">этом </w:t>
      </w:r>
      <w:r w:rsidRPr="004D6AE9">
        <w:rPr>
          <w:rFonts w:ascii="Times New Roman" w:hAnsi="Times New Roman"/>
          <w:sz w:val="28"/>
          <w:szCs w:val="28"/>
        </w:rPr>
        <w:t>надзорные мероприятия являются крайней мерой реагирования на уже свершившиеся нарушения, о которых работник заявил и обратился за помощью к государству.</w:t>
      </w:r>
    </w:p>
    <w:p w:rsidR="004D6AE9" w:rsidRPr="004D6AE9" w:rsidRDefault="004D6AE9" w:rsidP="004D6AE9">
      <w:pPr>
        <w:tabs>
          <w:tab w:val="left" w:pos="1276"/>
        </w:tabs>
        <w:spacing w:after="0" w:line="240" w:lineRule="auto"/>
        <w:ind w:firstLine="709"/>
        <w:jc w:val="both"/>
        <w:rPr>
          <w:rFonts w:ascii="Times New Roman" w:hAnsi="Times New Roman"/>
          <w:sz w:val="28"/>
          <w:szCs w:val="28"/>
        </w:rPr>
      </w:pPr>
      <w:r w:rsidRPr="004D6AE9">
        <w:rPr>
          <w:rFonts w:ascii="Times New Roman" w:hAnsi="Times New Roman"/>
          <w:sz w:val="28"/>
          <w:szCs w:val="28"/>
        </w:rPr>
        <w:lastRenderedPageBreak/>
        <w:t>При этом мы вынуждены дожидаться обращения гражданина за помощью к государству, при этом более эффективным является недопущение нарушений.</w:t>
      </w:r>
    </w:p>
    <w:p w:rsidR="004D6AE9" w:rsidRPr="004D6AE9" w:rsidRDefault="004D6AE9" w:rsidP="004D6AE9">
      <w:pPr>
        <w:tabs>
          <w:tab w:val="left" w:pos="1276"/>
        </w:tabs>
        <w:spacing w:after="0" w:line="240" w:lineRule="auto"/>
        <w:ind w:firstLine="709"/>
        <w:jc w:val="both"/>
        <w:rPr>
          <w:rFonts w:ascii="Times New Roman" w:hAnsi="Times New Roman"/>
          <w:sz w:val="28"/>
          <w:szCs w:val="28"/>
        </w:rPr>
      </w:pPr>
      <w:r w:rsidRPr="004D6AE9">
        <w:rPr>
          <w:rFonts w:ascii="Times New Roman" w:hAnsi="Times New Roman"/>
          <w:sz w:val="28"/>
          <w:szCs w:val="28"/>
        </w:rPr>
        <w:t>Индикаторы риска позволяют провести проверку еще до сообщения о случившемся нарушении законодательства, как следствие нарушение может не произойти.</w:t>
      </w:r>
    </w:p>
    <w:p w:rsidR="004D6AE9" w:rsidRPr="004D6AE9" w:rsidRDefault="004D6AE9" w:rsidP="004D6AE9">
      <w:pPr>
        <w:tabs>
          <w:tab w:val="left" w:pos="1276"/>
        </w:tabs>
        <w:spacing w:after="0" w:line="240" w:lineRule="auto"/>
        <w:ind w:firstLine="709"/>
        <w:jc w:val="both"/>
        <w:rPr>
          <w:rFonts w:ascii="Times New Roman" w:hAnsi="Times New Roman"/>
          <w:sz w:val="28"/>
          <w:szCs w:val="28"/>
        </w:rPr>
      </w:pPr>
      <w:r w:rsidRPr="004D6AE9">
        <w:rPr>
          <w:rFonts w:ascii="Times New Roman" w:hAnsi="Times New Roman"/>
          <w:sz w:val="28"/>
          <w:szCs w:val="28"/>
        </w:rPr>
        <w:t>Под индикаторами риска понимаются параметры, соответствие которым или отклонение от которых может свидетельствовать о высокой вероятности нарушения обязательных требований.</w:t>
      </w:r>
    </w:p>
    <w:p w:rsidR="004D6AE9" w:rsidRPr="004D6AE9" w:rsidRDefault="004D6AE9" w:rsidP="004D6AE9">
      <w:pPr>
        <w:tabs>
          <w:tab w:val="left" w:pos="1276"/>
        </w:tabs>
        <w:spacing w:after="0" w:line="240" w:lineRule="auto"/>
        <w:ind w:firstLine="709"/>
        <w:jc w:val="both"/>
        <w:rPr>
          <w:rFonts w:ascii="Times New Roman" w:hAnsi="Times New Roman"/>
          <w:sz w:val="28"/>
          <w:szCs w:val="28"/>
        </w:rPr>
      </w:pPr>
      <w:r w:rsidRPr="004D6AE9">
        <w:rPr>
          <w:rFonts w:ascii="Times New Roman" w:hAnsi="Times New Roman"/>
          <w:sz w:val="28"/>
          <w:szCs w:val="28"/>
        </w:rPr>
        <w:t xml:space="preserve">По нашему мнению, индикаторы риска позволят нам оперативно реагировать на факты возможных нарушений и не допускать самих нарушений. </w:t>
      </w:r>
    </w:p>
    <w:p w:rsidR="004D6AE9" w:rsidRPr="004D6AE9" w:rsidRDefault="004D6AE9" w:rsidP="004D6AE9">
      <w:pPr>
        <w:tabs>
          <w:tab w:val="left" w:pos="1276"/>
        </w:tabs>
        <w:spacing w:after="0" w:line="240" w:lineRule="auto"/>
        <w:ind w:firstLine="709"/>
        <w:jc w:val="both"/>
        <w:rPr>
          <w:rFonts w:ascii="Times New Roman" w:hAnsi="Times New Roman"/>
          <w:sz w:val="28"/>
          <w:szCs w:val="28"/>
        </w:rPr>
      </w:pPr>
      <w:r w:rsidRPr="004D6AE9">
        <w:rPr>
          <w:rFonts w:ascii="Times New Roman" w:hAnsi="Times New Roman"/>
          <w:sz w:val="28"/>
          <w:szCs w:val="28"/>
        </w:rPr>
        <w:t>Приказом Минтруда России от 30 ноября 2021 г. № 838н утверждены 2 индикатора риска:</w:t>
      </w:r>
    </w:p>
    <w:p w:rsidR="004D6AE9" w:rsidRPr="004D6AE9" w:rsidRDefault="004D6AE9" w:rsidP="004D6AE9">
      <w:pPr>
        <w:tabs>
          <w:tab w:val="left" w:pos="1276"/>
        </w:tabs>
        <w:spacing w:after="0" w:line="240" w:lineRule="auto"/>
        <w:ind w:firstLine="709"/>
        <w:jc w:val="both"/>
        <w:rPr>
          <w:rFonts w:ascii="Times New Roman" w:hAnsi="Times New Roman"/>
          <w:sz w:val="28"/>
          <w:szCs w:val="28"/>
        </w:rPr>
      </w:pPr>
      <w:r w:rsidRPr="004D6AE9">
        <w:rPr>
          <w:rFonts w:ascii="Times New Roman" w:hAnsi="Times New Roman"/>
          <w:sz w:val="28"/>
          <w:szCs w:val="28"/>
        </w:rPr>
        <w:t>1) принятие судом заявления о признании банкротом работодателя, среднестатистическая численность работников которого равняется или превышает 50 работников, в том числе работающих по совместительству;</w:t>
      </w:r>
    </w:p>
    <w:p w:rsidR="004D6AE9" w:rsidRPr="004D6AE9" w:rsidRDefault="004D6AE9" w:rsidP="004D6AE9">
      <w:pPr>
        <w:tabs>
          <w:tab w:val="left" w:pos="1276"/>
        </w:tabs>
        <w:spacing w:after="0" w:line="240" w:lineRule="auto"/>
        <w:ind w:firstLine="709"/>
        <w:jc w:val="both"/>
        <w:rPr>
          <w:rFonts w:ascii="Times New Roman" w:hAnsi="Times New Roman"/>
          <w:sz w:val="28"/>
          <w:szCs w:val="28"/>
        </w:rPr>
      </w:pPr>
      <w:proofErr w:type="gramStart"/>
      <w:r w:rsidRPr="004D6AE9">
        <w:rPr>
          <w:rFonts w:ascii="Times New Roman" w:hAnsi="Times New Roman"/>
          <w:sz w:val="28"/>
          <w:szCs w:val="28"/>
        </w:rPr>
        <w:t>2) проведение два и более раза в течение шести месяцев одним лицом и (или) одним средством измерения, имеющим идентификационные признаки, измерений в целях специальной оценки условий труда у контролируемого лица и иного лица, находящегося в другом субъекте Российской Федерации, в течение суток (за исключением случаев проведения специальной оценки условий труда на территории субъектов Российской Федерации, имеющих общую административную границу).</w:t>
      </w:r>
      <w:proofErr w:type="gramEnd"/>
    </w:p>
    <w:p w:rsidR="004D6AE9" w:rsidRPr="004D6AE9" w:rsidRDefault="004D6AE9" w:rsidP="004D6AE9">
      <w:pPr>
        <w:tabs>
          <w:tab w:val="left" w:pos="1276"/>
        </w:tabs>
        <w:spacing w:after="0" w:line="240" w:lineRule="auto"/>
        <w:ind w:firstLine="709"/>
        <w:jc w:val="both"/>
        <w:rPr>
          <w:rFonts w:ascii="Times New Roman" w:hAnsi="Times New Roman"/>
          <w:sz w:val="28"/>
          <w:szCs w:val="28"/>
        </w:rPr>
      </w:pPr>
      <w:r w:rsidRPr="004D6AE9">
        <w:rPr>
          <w:rFonts w:ascii="Times New Roman" w:hAnsi="Times New Roman"/>
          <w:sz w:val="28"/>
          <w:szCs w:val="28"/>
        </w:rPr>
        <w:t>В настоящее время Роструд ведет активную работу по автоматизации работы выявления указанного индикатора риска с автоматической инициацией процесса контрольных (надзорных) мероприятий в АСУ КНД.</w:t>
      </w:r>
    </w:p>
    <w:p w:rsidR="004D6AE9" w:rsidRPr="004D6AE9" w:rsidRDefault="004D6AE9" w:rsidP="004D6AE9">
      <w:pPr>
        <w:tabs>
          <w:tab w:val="left" w:pos="1276"/>
        </w:tabs>
        <w:spacing w:after="0" w:line="240" w:lineRule="auto"/>
        <w:ind w:firstLine="709"/>
        <w:jc w:val="both"/>
        <w:rPr>
          <w:rFonts w:ascii="Times New Roman" w:hAnsi="Times New Roman"/>
          <w:sz w:val="28"/>
          <w:szCs w:val="28"/>
        </w:rPr>
      </w:pPr>
      <w:r w:rsidRPr="004D6AE9">
        <w:rPr>
          <w:rFonts w:ascii="Times New Roman" w:hAnsi="Times New Roman"/>
          <w:sz w:val="28"/>
          <w:szCs w:val="28"/>
        </w:rPr>
        <w:t>Совместно с Минтрудом России мы продолжаем работу по разработке новых индикаторов.</w:t>
      </w:r>
    </w:p>
    <w:p w:rsidR="004D6AE9" w:rsidRPr="004D6AE9" w:rsidRDefault="004D6AE9" w:rsidP="004D6AE9">
      <w:pPr>
        <w:tabs>
          <w:tab w:val="left" w:pos="1276"/>
        </w:tabs>
        <w:spacing w:after="0" w:line="240" w:lineRule="auto"/>
        <w:ind w:firstLine="709"/>
        <w:jc w:val="both"/>
        <w:rPr>
          <w:rFonts w:ascii="Times New Roman" w:hAnsi="Times New Roman"/>
          <w:sz w:val="28"/>
          <w:szCs w:val="28"/>
        </w:rPr>
      </w:pPr>
      <w:r w:rsidRPr="004D6AE9">
        <w:rPr>
          <w:rFonts w:ascii="Times New Roman" w:hAnsi="Times New Roman"/>
          <w:sz w:val="28"/>
          <w:szCs w:val="28"/>
        </w:rPr>
        <w:t>Аппаратом Правительства Российской Федерации утвержден план-график разработки и утверждения новых индикаторов риска обязательных требований в 2023 году, в соответствии с которым Роструду предстоит в 2023 году разработать как минимум 4 новых индикатора риска нарушений трудового законодательства.</w:t>
      </w:r>
    </w:p>
    <w:p w:rsidR="004D6AE9" w:rsidRPr="004D6AE9" w:rsidRDefault="004D6AE9" w:rsidP="004D6AE9">
      <w:pPr>
        <w:tabs>
          <w:tab w:val="left" w:pos="1276"/>
        </w:tabs>
        <w:spacing w:after="0" w:line="240" w:lineRule="auto"/>
        <w:ind w:firstLine="709"/>
        <w:jc w:val="both"/>
        <w:rPr>
          <w:rFonts w:ascii="Times New Roman" w:hAnsi="Times New Roman"/>
          <w:sz w:val="28"/>
          <w:szCs w:val="28"/>
        </w:rPr>
      </w:pPr>
      <w:r w:rsidRPr="004D6AE9">
        <w:rPr>
          <w:rFonts w:ascii="Times New Roman" w:hAnsi="Times New Roman"/>
          <w:sz w:val="28"/>
          <w:szCs w:val="28"/>
        </w:rPr>
        <w:t>По мнению Роструда, индикаторы риска позволят оперативно реагировать на факты возможных нарушений и не допускать самих нарушений.</w:t>
      </w:r>
    </w:p>
    <w:p w:rsidR="004D6AE9" w:rsidRPr="004D6AE9" w:rsidRDefault="004D6AE9" w:rsidP="004D6AE9">
      <w:pPr>
        <w:tabs>
          <w:tab w:val="left" w:pos="1077"/>
        </w:tabs>
        <w:spacing w:after="0" w:line="240" w:lineRule="auto"/>
        <w:ind w:right="25" w:firstLine="709"/>
        <w:jc w:val="both"/>
        <w:rPr>
          <w:rFonts w:ascii="Times New Roman" w:hAnsi="Times New Roman"/>
          <w:b/>
          <w:i/>
          <w:sz w:val="28"/>
          <w:szCs w:val="28"/>
        </w:rPr>
      </w:pPr>
    </w:p>
    <w:p w:rsidR="004D6AE9" w:rsidRPr="004D6AE9" w:rsidRDefault="004D6AE9" w:rsidP="004D6AE9">
      <w:pPr>
        <w:tabs>
          <w:tab w:val="left" w:pos="2127"/>
        </w:tabs>
        <w:spacing w:before="88" w:after="0" w:line="240" w:lineRule="auto"/>
        <w:ind w:right="25" w:firstLine="709"/>
        <w:jc w:val="both"/>
        <w:rPr>
          <w:rFonts w:ascii="Times New Roman" w:hAnsi="Times New Roman"/>
          <w:b/>
          <w:i/>
          <w:sz w:val="28"/>
          <w:szCs w:val="28"/>
        </w:rPr>
      </w:pPr>
      <w:r w:rsidRPr="004D6AE9">
        <w:rPr>
          <w:rFonts w:ascii="Times New Roman" w:hAnsi="Times New Roman"/>
          <w:b/>
          <w:i/>
          <w:sz w:val="28"/>
          <w:szCs w:val="28"/>
        </w:rPr>
        <w:t xml:space="preserve">Совершенствование надзорной деятельности за соблюдением трудового законодательства на основании технологий бережливого производства. </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Во исполнение дорожной карты в Роструде и его территориальных органов в течение 2022 года работы по внедрению принципов Бережливого производства проводились в трех направлениях:</w:t>
      </w:r>
    </w:p>
    <w:p w:rsidR="004D6AE9" w:rsidRPr="004D6AE9" w:rsidRDefault="004D6AE9" w:rsidP="004D6AE9">
      <w:pPr>
        <w:pStyle w:val="a9"/>
        <w:numPr>
          <w:ilvl w:val="0"/>
          <w:numId w:val="9"/>
        </w:numPr>
        <w:ind w:left="0" w:firstLine="709"/>
        <w:rPr>
          <w:rFonts w:ascii="Times New Roman" w:hAnsi="Times New Roman"/>
        </w:rPr>
      </w:pPr>
      <w:r w:rsidRPr="004D6AE9">
        <w:rPr>
          <w:rFonts w:ascii="Times New Roman" w:hAnsi="Times New Roman"/>
          <w:b/>
        </w:rPr>
        <w:lastRenderedPageBreak/>
        <w:t>Тиражирование</w:t>
      </w:r>
      <w:r w:rsidRPr="004D6AE9">
        <w:rPr>
          <w:rFonts w:ascii="Times New Roman" w:hAnsi="Times New Roman"/>
        </w:rPr>
        <w:t xml:space="preserve"> </w:t>
      </w:r>
      <w:proofErr w:type="gramStart"/>
      <w:r w:rsidRPr="004D6AE9">
        <w:rPr>
          <w:rFonts w:ascii="Times New Roman" w:hAnsi="Times New Roman"/>
        </w:rPr>
        <w:t>реализованных</w:t>
      </w:r>
      <w:proofErr w:type="gramEnd"/>
      <w:r w:rsidRPr="004D6AE9">
        <w:rPr>
          <w:rFonts w:ascii="Times New Roman" w:hAnsi="Times New Roman"/>
        </w:rPr>
        <w:t xml:space="preserve"> в первом каскаде </w:t>
      </w:r>
      <w:proofErr w:type="spellStart"/>
      <w:r w:rsidRPr="004D6AE9">
        <w:rPr>
          <w:rFonts w:ascii="Times New Roman" w:hAnsi="Times New Roman"/>
        </w:rPr>
        <w:t>подпроектов</w:t>
      </w:r>
      <w:proofErr w:type="spellEnd"/>
      <w:r w:rsidRPr="004D6AE9">
        <w:rPr>
          <w:rFonts w:ascii="Times New Roman" w:hAnsi="Times New Roman"/>
        </w:rPr>
        <w:t xml:space="preserve"> на базе оставшихся 66 ГИТ.</w:t>
      </w:r>
    </w:p>
    <w:p w:rsidR="004D6AE9" w:rsidRPr="004D6AE9" w:rsidRDefault="004D6AE9" w:rsidP="004D6AE9">
      <w:pPr>
        <w:spacing w:after="0" w:line="240" w:lineRule="auto"/>
        <w:ind w:firstLine="709"/>
        <w:jc w:val="both"/>
        <w:rPr>
          <w:rFonts w:ascii="Times New Roman" w:hAnsi="Times New Roman"/>
          <w:i/>
          <w:sz w:val="28"/>
          <w:szCs w:val="28"/>
        </w:rPr>
      </w:pPr>
      <w:proofErr w:type="spellStart"/>
      <w:r w:rsidRPr="004D6AE9">
        <w:rPr>
          <w:rFonts w:ascii="Times New Roman" w:hAnsi="Times New Roman"/>
          <w:i/>
          <w:sz w:val="28"/>
          <w:szCs w:val="28"/>
        </w:rPr>
        <w:t>Справочно</w:t>
      </w:r>
      <w:proofErr w:type="spellEnd"/>
      <w:r w:rsidRPr="004D6AE9">
        <w:rPr>
          <w:rFonts w:ascii="Times New Roman" w:hAnsi="Times New Roman"/>
          <w:i/>
          <w:sz w:val="28"/>
          <w:szCs w:val="28"/>
        </w:rPr>
        <w:t xml:space="preserve">: подлежали тиражированию проекты 1 каскада: </w:t>
      </w:r>
    </w:p>
    <w:p w:rsidR="004D6AE9" w:rsidRPr="004D6AE9" w:rsidRDefault="004D6AE9" w:rsidP="004D6AE9">
      <w:pPr>
        <w:spacing w:after="0" w:line="240" w:lineRule="auto"/>
        <w:ind w:firstLine="709"/>
        <w:jc w:val="both"/>
        <w:rPr>
          <w:rFonts w:ascii="Times New Roman" w:hAnsi="Times New Roman"/>
          <w:i/>
          <w:sz w:val="28"/>
          <w:szCs w:val="28"/>
        </w:rPr>
      </w:pPr>
      <w:r w:rsidRPr="004D6AE9">
        <w:rPr>
          <w:rFonts w:ascii="Times New Roman" w:hAnsi="Times New Roman"/>
          <w:i/>
          <w:sz w:val="28"/>
          <w:szCs w:val="28"/>
        </w:rPr>
        <w:t>- Создание рациональной системы работы с ответами на обращения граждан;</w:t>
      </w:r>
    </w:p>
    <w:p w:rsidR="004D6AE9" w:rsidRPr="004D6AE9" w:rsidRDefault="004D6AE9" w:rsidP="004D6AE9">
      <w:pPr>
        <w:spacing w:after="0" w:line="240" w:lineRule="auto"/>
        <w:ind w:firstLine="709"/>
        <w:jc w:val="both"/>
        <w:rPr>
          <w:rFonts w:ascii="Times New Roman" w:hAnsi="Times New Roman"/>
          <w:i/>
          <w:sz w:val="28"/>
          <w:szCs w:val="28"/>
        </w:rPr>
      </w:pPr>
      <w:r w:rsidRPr="004D6AE9">
        <w:rPr>
          <w:rFonts w:ascii="Times New Roman" w:hAnsi="Times New Roman"/>
          <w:i/>
          <w:sz w:val="28"/>
          <w:szCs w:val="28"/>
        </w:rPr>
        <w:t xml:space="preserve">- Административное делопроизводство по ст. 20.25, 19.5, 19.4.1., 19.7 КоАП РФ; </w:t>
      </w:r>
    </w:p>
    <w:p w:rsidR="004D6AE9" w:rsidRPr="004D6AE9" w:rsidRDefault="004D6AE9" w:rsidP="004D6AE9">
      <w:pPr>
        <w:spacing w:after="0" w:line="240" w:lineRule="auto"/>
        <w:ind w:firstLine="709"/>
        <w:jc w:val="both"/>
        <w:rPr>
          <w:rFonts w:ascii="Times New Roman" w:hAnsi="Times New Roman"/>
          <w:i/>
          <w:sz w:val="28"/>
          <w:szCs w:val="28"/>
        </w:rPr>
      </w:pPr>
      <w:r w:rsidRPr="004D6AE9">
        <w:rPr>
          <w:rFonts w:ascii="Times New Roman" w:hAnsi="Times New Roman"/>
          <w:i/>
          <w:sz w:val="28"/>
          <w:szCs w:val="28"/>
        </w:rPr>
        <w:t>- Внесение сведений по поступившим декларациям соответствия условий труда государственным нормативным требованиями условиям труда.</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 xml:space="preserve">Реализация тиражирования </w:t>
      </w:r>
      <w:proofErr w:type="spellStart"/>
      <w:r w:rsidRPr="004D6AE9">
        <w:rPr>
          <w:rFonts w:ascii="Times New Roman" w:hAnsi="Times New Roman"/>
          <w:sz w:val="28"/>
          <w:szCs w:val="28"/>
        </w:rPr>
        <w:t>подпроектов</w:t>
      </w:r>
      <w:proofErr w:type="spellEnd"/>
      <w:r w:rsidRPr="004D6AE9">
        <w:rPr>
          <w:rFonts w:ascii="Times New Roman" w:hAnsi="Times New Roman"/>
          <w:sz w:val="28"/>
          <w:szCs w:val="28"/>
        </w:rPr>
        <w:t xml:space="preserve"> в ГИТ первого этапа окончена в соответствии с дорожной картой – до 1.10.2022, в настоящее время (до конца 2022 года) предусмотрено проведение мониторинга достигнутых результатов, корректировка процессов (при необходимости).</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Во втором этапе, стартовавшем с 16.07.2022, рабочими группами участвующих в проекте ГИТ сейчас проводятся работы по реализации плана мероприятий, а также в некоторых ГИТ – разработка и внедрение стандарта (алгоритма) для достижения целевых показателей.</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Работа по тиражированию в ГИТ осуществляется под контролем центрального аппарата с помощью кураторов, которые осуществляют сопровождение рабочих групп ГИТ (методическая помощь, обучение, в том числе видео инструкции, совещания (телемост), сбор еженедельных отчетов ГИТ).</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За время работы проведено централизованное обучение для руководителей ГИТ и членов рабочих групп (ВКС), с участием, в том числе, представителей</w:t>
      </w:r>
      <w:r w:rsidRPr="004D6AE9">
        <w:rPr>
          <w:rFonts w:ascii="Times New Roman" w:hAnsi="Times New Roman"/>
          <w:sz w:val="28"/>
          <w:szCs w:val="28"/>
        </w:rPr>
        <w:br/>
        <w:t>ГК «</w:t>
      </w:r>
      <w:proofErr w:type="spellStart"/>
      <w:r w:rsidRPr="004D6AE9">
        <w:rPr>
          <w:rFonts w:ascii="Times New Roman" w:hAnsi="Times New Roman"/>
          <w:sz w:val="28"/>
          <w:szCs w:val="28"/>
        </w:rPr>
        <w:t>Росатом</w:t>
      </w:r>
      <w:proofErr w:type="spellEnd"/>
      <w:r w:rsidRPr="004D6AE9">
        <w:rPr>
          <w:rFonts w:ascii="Times New Roman" w:hAnsi="Times New Roman"/>
          <w:sz w:val="28"/>
          <w:szCs w:val="28"/>
        </w:rPr>
        <w:t xml:space="preserve">» (18.05.2022, 01.11.2022) проработаны проблемы и вопросы, возникающие при внедрении </w:t>
      </w:r>
      <w:proofErr w:type="spellStart"/>
      <w:r w:rsidRPr="004D6AE9">
        <w:rPr>
          <w:rFonts w:ascii="Times New Roman" w:hAnsi="Times New Roman"/>
          <w:sz w:val="28"/>
          <w:szCs w:val="28"/>
        </w:rPr>
        <w:t>подпроектов</w:t>
      </w:r>
      <w:proofErr w:type="spellEnd"/>
      <w:r w:rsidRPr="004D6AE9">
        <w:rPr>
          <w:rFonts w:ascii="Times New Roman" w:hAnsi="Times New Roman"/>
          <w:sz w:val="28"/>
          <w:szCs w:val="28"/>
        </w:rPr>
        <w:t xml:space="preserve">. </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 xml:space="preserve">2. </w:t>
      </w:r>
      <w:proofErr w:type="gramStart"/>
      <w:r w:rsidRPr="004D6AE9">
        <w:rPr>
          <w:rFonts w:ascii="Times New Roman" w:hAnsi="Times New Roman"/>
          <w:b/>
          <w:sz w:val="28"/>
          <w:szCs w:val="28"/>
        </w:rPr>
        <w:t>Разработка</w:t>
      </w:r>
      <w:r w:rsidRPr="004D6AE9">
        <w:rPr>
          <w:rFonts w:ascii="Times New Roman" w:hAnsi="Times New Roman"/>
          <w:sz w:val="28"/>
          <w:szCs w:val="28"/>
        </w:rPr>
        <w:t xml:space="preserve"> </w:t>
      </w:r>
      <w:r w:rsidRPr="004D6AE9">
        <w:rPr>
          <w:rFonts w:ascii="Times New Roman" w:hAnsi="Times New Roman"/>
          <w:b/>
          <w:sz w:val="28"/>
          <w:szCs w:val="28"/>
        </w:rPr>
        <w:t>Типовой процессной модели ГИТ</w:t>
      </w:r>
      <w:r w:rsidRPr="004D6AE9">
        <w:rPr>
          <w:rFonts w:ascii="Times New Roman" w:hAnsi="Times New Roman"/>
          <w:sz w:val="28"/>
          <w:szCs w:val="28"/>
        </w:rPr>
        <w:t xml:space="preserve"> на базе ГИТ в Белгородской и Иркутской областях.</w:t>
      </w:r>
      <w:proofErr w:type="gramEnd"/>
    </w:p>
    <w:p w:rsidR="004D6AE9" w:rsidRPr="004D6AE9" w:rsidRDefault="004D6AE9" w:rsidP="004D6AE9">
      <w:pPr>
        <w:spacing w:after="0" w:line="240" w:lineRule="auto"/>
        <w:ind w:firstLine="709"/>
        <w:jc w:val="both"/>
        <w:rPr>
          <w:rFonts w:ascii="Times New Roman" w:hAnsi="Times New Roman"/>
          <w:i/>
          <w:sz w:val="28"/>
          <w:szCs w:val="28"/>
        </w:rPr>
      </w:pPr>
      <w:proofErr w:type="spellStart"/>
      <w:r w:rsidRPr="004D6AE9">
        <w:rPr>
          <w:rFonts w:ascii="Times New Roman" w:hAnsi="Times New Roman"/>
          <w:i/>
          <w:sz w:val="28"/>
          <w:szCs w:val="28"/>
        </w:rPr>
        <w:t>Справочно</w:t>
      </w:r>
      <w:proofErr w:type="spellEnd"/>
      <w:r w:rsidRPr="004D6AE9">
        <w:rPr>
          <w:rFonts w:ascii="Times New Roman" w:hAnsi="Times New Roman"/>
          <w:i/>
          <w:sz w:val="28"/>
          <w:szCs w:val="28"/>
        </w:rPr>
        <w:t xml:space="preserve">: Процессная модель ГИТ – это структурированное описание системы взаимосвязанных процессов, отражающих деятельность ГИТ по осуществлению государственного надзора и </w:t>
      </w:r>
      <w:proofErr w:type="gramStart"/>
      <w:r w:rsidRPr="004D6AE9">
        <w:rPr>
          <w:rFonts w:ascii="Times New Roman" w:hAnsi="Times New Roman"/>
          <w:i/>
          <w:sz w:val="28"/>
          <w:szCs w:val="28"/>
        </w:rPr>
        <w:t>контроля за</w:t>
      </w:r>
      <w:proofErr w:type="gramEnd"/>
      <w:r w:rsidRPr="004D6AE9">
        <w:rPr>
          <w:rFonts w:ascii="Times New Roman" w:hAnsi="Times New Roman"/>
          <w:i/>
          <w:sz w:val="28"/>
          <w:szCs w:val="28"/>
        </w:rPr>
        <w:t xml:space="preserve"> соблюдением работодателями трудового законодательства и иных актов, содержащих нормы трудового права.</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На базе каждой ГИТ прописаны основные и вспомогательные процессы, проведена также взаимосвязь между основными и вспомогательными процессами. Разработаны критерии оценки эффективности, как для каждого процесса отдельно, так и для эффективности каждого процесса в целом в системе.  (Так, например, критерием эффективности процесса рассмотрения обращения гражданина, приняты, в том числе, не только срок его рассмотрения, но и наличие/отсутствие повторного обращения, что, в свою очередь может свидетельствовать о качестве «отработки» обращений).</w:t>
      </w:r>
    </w:p>
    <w:p w:rsidR="004D6AE9" w:rsidRPr="004D6AE9" w:rsidRDefault="004D6AE9" w:rsidP="004D6AE9">
      <w:pPr>
        <w:spacing w:after="0" w:line="240" w:lineRule="auto"/>
        <w:ind w:firstLine="709"/>
        <w:jc w:val="both"/>
        <w:rPr>
          <w:rFonts w:ascii="Times New Roman" w:hAnsi="Times New Roman"/>
          <w:sz w:val="10"/>
          <w:szCs w:val="10"/>
        </w:rPr>
      </w:pPr>
    </w:p>
    <w:p w:rsidR="004D6AE9" w:rsidRPr="004D6AE9" w:rsidRDefault="004D6AE9" w:rsidP="004D6AE9">
      <w:pPr>
        <w:spacing w:after="0" w:line="240" w:lineRule="auto"/>
        <w:ind w:firstLine="709"/>
        <w:jc w:val="both"/>
        <w:rPr>
          <w:rFonts w:ascii="Times New Roman" w:hAnsi="Times New Roman"/>
          <w:sz w:val="28"/>
          <w:szCs w:val="28"/>
        </w:rPr>
      </w:pPr>
      <w:proofErr w:type="gramStart"/>
      <w:r w:rsidRPr="004D6AE9">
        <w:rPr>
          <w:rFonts w:ascii="Times New Roman" w:hAnsi="Times New Roman"/>
          <w:sz w:val="28"/>
          <w:szCs w:val="28"/>
        </w:rPr>
        <w:t>Также с представителями ГК «</w:t>
      </w:r>
      <w:proofErr w:type="spellStart"/>
      <w:r w:rsidRPr="004D6AE9">
        <w:rPr>
          <w:rFonts w:ascii="Times New Roman" w:hAnsi="Times New Roman"/>
          <w:sz w:val="28"/>
          <w:szCs w:val="28"/>
        </w:rPr>
        <w:t>Росатом</w:t>
      </w:r>
      <w:proofErr w:type="spellEnd"/>
      <w:r w:rsidRPr="004D6AE9">
        <w:rPr>
          <w:rFonts w:ascii="Times New Roman" w:hAnsi="Times New Roman"/>
          <w:sz w:val="28"/>
          <w:szCs w:val="28"/>
        </w:rPr>
        <w:t xml:space="preserve">» были проведены совещания </w:t>
      </w:r>
      <w:r w:rsidRPr="004D6AE9">
        <w:rPr>
          <w:rFonts w:ascii="Times New Roman" w:hAnsi="Times New Roman"/>
          <w:sz w:val="28"/>
          <w:szCs w:val="28"/>
        </w:rPr>
        <w:br/>
        <w:t xml:space="preserve">(в формате ВКС) с рабочими группами и руководителями ГИТ в Белгородской и Иркутской областях. </w:t>
      </w:r>
      <w:proofErr w:type="gramEnd"/>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В настоящее время на уровне центрального Аппарата проводится работа по анализу и корректировке (в случае необходимости) созданной Типовой процессной модели ГИТ.</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Итоговую типовую модель ГИТ в 2023 году планируется тиражировать на другие ГИТ, в том числе указанная модель будет полезна при организации работы новой ГИТ.</w:t>
      </w:r>
    </w:p>
    <w:p w:rsidR="004D6AE9" w:rsidRPr="004D6AE9" w:rsidRDefault="004D6AE9" w:rsidP="004D6AE9">
      <w:pPr>
        <w:spacing w:after="0" w:line="240" w:lineRule="auto"/>
        <w:ind w:left="-426" w:firstLine="710"/>
        <w:jc w:val="both"/>
        <w:rPr>
          <w:rFonts w:ascii="Times New Roman" w:hAnsi="Times New Roman"/>
          <w:sz w:val="10"/>
          <w:szCs w:val="10"/>
        </w:rPr>
      </w:pPr>
    </w:p>
    <w:p w:rsidR="004D6AE9" w:rsidRPr="004D6AE9" w:rsidRDefault="004D6AE9" w:rsidP="004D6AE9">
      <w:pPr>
        <w:tabs>
          <w:tab w:val="left" w:pos="2127"/>
        </w:tabs>
        <w:spacing w:before="88" w:after="0" w:line="240" w:lineRule="auto"/>
        <w:ind w:right="25" w:firstLine="709"/>
        <w:jc w:val="center"/>
        <w:rPr>
          <w:rFonts w:ascii="Times New Roman" w:hAnsi="Times New Roman"/>
          <w:i/>
          <w:sz w:val="28"/>
          <w:szCs w:val="28"/>
        </w:rPr>
      </w:pPr>
      <w:r w:rsidRPr="004D6AE9">
        <w:rPr>
          <w:rFonts w:ascii="Times New Roman" w:hAnsi="Times New Roman"/>
          <w:b/>
          <w:i/>
          <w:sz w:val="28"/>
          <w:szCs w:val="28"/>
        </w:rPr>
        <w:t>Работа с обращениями граждан</w:t>
      </w:r>
    </w:p>
    <w:p w:rsidR="004D6AE9" w:rsidRPr="004D6AE9" w:rsidRDefault="004D6AE9" w:rsidP="004D6AE9">
      <w:pPr>
        <w:tabs>
          <w:tab w:val="left" w:pos="993"/>
        </w:tabs>
        <w:spacing w:after="0" w:line="240" w:lineRule="auto"/>
        <w:ind w:firstLine="709"/>
        <w:contextualSpacing/>
        <w:jc w:val="both"/>
        <w:rPr>
          <w:rFonts w:ascii="Times New Roman" w:hAnsi="Times New Roman"/>
          <w:sz w:val="28"/>
          <w:szCs w:val="28"/>
        </w:rPr>
      </w:pPr>
      <w:r w:rsidRPr="004D6AE9">
        <w:rPr>
          <w:rFonts w:ascii="Times New Roman" w:hAnsi="Times New Roman"/>
          <w:sz w:val="28"/>
          <w:szCs w:val="28"/>
        </w:rPr>
        <w:t xml:space="preserve">В 2022 году </w:t>
      </w:r>
      <w:proofErr w:type="spellStart"/>
      <w:r w:rsidRPr="004D6AE9">
        <w:rPr>
          <w:rFonts w:ascii="Times New Roman" w:hAnsi="Times New Roman"/>
          <w:sz w:val="28"/>
          <w:szCs w:val="28"/>
        </w:rPr>
        <w:t>гострудинспекциями</w:t>
      </w:r>
      <w:proofErr w:type="spellEnd"/>
      <w:r w:rsidRPr="004D6AE9">
        <w:rPr>
          <w:rFonts w:ascii="Times New Roman" w:hAnsi="Times New Roman"/>
          <w:sz w:val="28"/>
          <w:szCs w:val="28"/>
        </w:rPr>
        <w:t xml:space="preserve"> рассмотрено более 339 тыс. обращений граждан по вопросам нарушения трудовых прав.</w:t>
      </w:r>
    </w:p>
    <w:p w:rsidR="004D6AE9" w:rsidRPr="004D6AE9" w:rsidRDefault="004D6AE9" w:rsidP="004D6AE9">
      <w:pPr>
        <w:tabs>
          <w:tab w:val="left" w:pos="1134"/>
        </w:tabs>
        <w:spacing w:after="0" w:line="240" w:lineRule="auto"/>
        <w:ind w:firstLine="709"/>
        <w:contextualSpacing/>
        <w:jc w:val="both"/>
        <w:rPr>
          <w:rFonts w:ascii="Times New Roman" w:hAnsi="Times New Roman"/>
          <w:sz w:val="28"/>
          <w:szCs w:val="28"/>
        </w:rPr>
      </w:pPr>
      <w:r w:rsidRPr="004D6AE9">
        <w:rPr>
          <w:rFonts w:ascii="Times New Roman" w:hAnsi="Times New Roman"/>
          <w:sz w:val="28"/>
          <w:szCs w:val="28"/>
        </w:rPr>
        <w:t>Из общего количества обращений поступило:</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- 121 435 обращения по вопросам оплаты труда, из которых 29 255 обращений о задолженности по заработной плате;</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- 33 817 по вопросам связанным с оформлением трудовых отношений;</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- 29 956 обращений по вопросам охраны труда;</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- 154 661 по иным вопросам.</w:t>
      </w:r>
    </w:p>
    <w:p w:rsidR="004D6AE9" w:rsidRPr="004D6AE9" w:rsidRDefault="004D6AE9" w:rsidP="004D6AE9">
      <w:pPr>
        <w:pStyle w:val="a9"/>
        <w:ind w:left="0" w:firstLine="709"/>
        <w:rPr>
          <w:rFonts w:ascii="Times New Roman" w:hAnsi="Times New Roman"/>
        </w:rPr>
      </w:pPr>
      <w:r w:rsidRPr="004D6AE9">
        <w:rPr>
          <w:rFonts w:ascii="Times New Roman" w:hAnsi="Times New Roman"/>
        </w:rPr>
        <w:t xml:space="preserve">Более 35,7 % обращений содержали сведения об оплате труда, что меньше показателей 2021 года на 28,4 %. </w:t>
      </w:r>
    </w:p>
    <w:p w:rsidR="004D6AE9" w:rsidRPr="004D6AE9" w:rsidRDefault="004D6AE9" w:rsidP="004D6AE9">
      <w:pPr>
        <w:pStyle w:val="a9"/>
        <w:ind w:left="0" w:firstLine="709"/>
        <w:rPr>
          <w:rFonts w:ascii="Times New Roman" w:hAnsi="Times New Roman"/>
        </w:rPr>
      </w:pPr>
      <w:r w:rsidRPr="004D6AE9">
        <w:rPr>
          <w:rFonts w:ascii="Times New Roman" w:hAnsi="Times New Roman"/>
        </w:rPr>
        <w:t>9,9 % обращений граждан содержали сведения о несоблюдении установленных требований при оформлении трудовых отношений, что на 19,3 % меньше чем за 2021 год.</w:t>
      </w:r>
    </w:p>
    <w:p w:rsidR="004D6AE9" w:rsidRPr="004D6AE9" w:rsidRDefault="004D6AE9" w:rsidP="004D6AE9">
      <w:pPr>
        <w:pStyle w:val="a9"/>
        <w:ind w:left="0" w:firstLine="709"/>
        <w:rPr>
          <w:rFonts w:ascii="Times New Roman" w:hAnsi="Times New Roman"/>
        </w:rPr>
      </w:pPr>
      <w:r w:rsidRPr="004D6AE9">
        <w:rPr>
          <w:rFonts w:ascii="Times New Roman" w:hAnsi="Times New Roman"/>
        </w:rPr>
        <w:t>8,8 % обращений содержали сведения о несоблюдении установленных требований по охране труда, что на 19,5 % больше чем за 2021 год.</w:t>
      </w:r>
    </w:p>
    <w:p w:rsidR="004D6AE9" w:rsidRPr="004D6AE9" w:rsidRDefault="004D6AE9" w:rsidP="004D6AE9">
      <w:pPr>
        <w:pStyle w:val="a9"/>
        <w:tabs>
          <w:tab w:val="left" w:pos="993"/>
        </w:tabs>
        <w:ind w:left="0"/>
        <w:jc w:val="center"/>
        <w:rPr>
          <w:rFonts w:ascii="Times New Roman" w:hAnsi="Times New Roman"/>
        </w:rPr>
      </w:pPr>
      <w:r w:rsidRPr="004D6AE9">
        <w:rPr>
          <w:rFonts w:ascii="Times New Roman" w:hAnsi="Times New Roman"/>
          <w:noProof/>
        </w:rPr>
        <w:t xml:space="preserve"> </w:t>
      </w:r>
      <w:r w:rsidRPr="004D6AE9">
        <w:rPr>
          <w:rFonts w:ascii="Times New Roman" w:hAnsi="Times New Roman"/>
          <w:noProof/>
        </w:rPr>
        <w:drawing>
          <wp:inline distT="0" distB="0" distL="0" distR="0" wp14:anchorId="4F7D30AA" wp14:editId="10C0B729">
            <wp:extent cx="5872348" cy="2921330"/>
            <wp:effectExtent l="0" t="0" r="14605" b="12700"/>
            <wp:docPr id="70" name="Диаграмма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D6AE9" w:rsidRPr="004D6AE9" w:rsidRDefault="004D6AE9" w:rsidP="004D6AE9">
      <w:pPr>
        <w:spacing w:after="0" w:line="240" w:lineRule="auto"/>
        <w:ind w:firstLine="709"/>
        <w:jc w:val="both"/>
        <w:rPr>
          <w:rFonts w:ascii="Times New Roman" w:hAnsi="Times New Roman"/>
          <w:sz w:val="10"/>
          <w:szCs w:val="10"/>
        </w:rPr>
      </w:pP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lastRenderedPageBreak/>
        <w:t>По результатам рассмотрения обращений граждан были приняты следующие меры:</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 назначено проведение 14 299 проверки;</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 дано 299 126разъяснений;</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 направлено для рассмотрения в другой орган 19 144обращений;</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 xml:space="preserve">- назначено проведение 321 инспекционного визита; </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 xml:space="preserve">- назначено 162 </w:t>
      </w:r>
      <w:proofErr w:type="gramStart"/>
      <w:r w:rsidRPr="004D6AE9">
        <w:rPr>
          <w:rFonts w:ascii="Times New Roman" w:hAnsi="Times New Roman"/>
          <w:sz w:val="28"/>
          <w:szCs w:val="28"/>
        </w:rPr>
        <w:t>выездных</w:t>
      </w:r>
      <w:proofErr w:type="gramEnd"/>
      <w:r w:rsidRPr="004D6AE9">
        <w:rPr>
          <w:rFonts w:ascii="Times New Roman" w:hAnsi="Times New Roman"/>
          <w:sz w:val="28"/>
          <w:szCs w:val="28"/>
        </w:rPr>
        <w:t xml:space="preserve"> обследования.</w:t>
      </w:r>
    </w:p>
    <w:p w:rsidR="004D6AE9" w:rsidRPr="004D6AE9" w:rsidRDefault="004D6AE9" w:rsidP="004D6AE9">
      <w:pPr>
        <w:spacing w:after="0" w:line="240" w:lineRule="auto"/>
        <w:ind w:firstLine="720"/>
        <w:jc w:val="both"/>
        <w:rPr>
          <w:rFonts w:ascii="Times New Roman" w:hAnsi="Times New Roman"/>
          <w:sz w:val="28"/>
          <w:szCs w:val="28"/>
        </w:rPr>
      </w:pPr>
      <w:r w:rsidRPr="004D6AE9">
        <w:rPr>
          <w:rFonts w:ascii="Times New Roman" w:hAnsi="Times New Roman"/>
          <w:sz w:val="28"/>
          <w:szCs w:val="28"/>
        </w:rPr>
        <w:t xml:space="preserve">В 2022 году в центральный аппарат Роструда поступило 33 881 обращение граждан, в том числе по вопросам: </w:t>
      </w:r>
    </w:p>
    <w:p w:rsidR="004D6AE9" w:rsidRPr="004D6AE9" w:rsidRDefault="004D6AE9" w:rsidP="004D6AE9">
      <w:pPr>
        <w:spacing w:after="0" w:line="240" w:lineRule="auto"/>
        <w:ind w:firstLine="720"/>
        <w:jc w:val="both"/>
        <w:rPr>
          <w:rFonts w:ascii="Times New Roman" w:hAnsi="Times New Roman"/>
          <w:sz w:val="28"/>
          <w:szCs w:val="28"/>
        </w:rPr>
      </w:pPr>
      <w:r w:rsidRPr="004D6AE9">
        <w:rPr>
          <w:rFonts w:ascii="Times New Roman" w:hAnsi="Times New Roman"/>
          <w:sz w:val="28"/>
          <w:szCs w:val="28"/>
        </w:rPr>
        <w:t>- выплаты заработной платы 8 022;</w:t>
      </w:r>
    </w:p>
    <w:p w:rsidR="004D6AE9" w:rsidRPr="004D6AE9" w:rsidRDefault="004D6AE9" w:rsidP="004D6AE9">
      <w:pPr>
        <w:spacing w:after="0" w:line="240" w:lineRule="auto"/>
        <w:ind w:firstLine="720"/>
        <w:jc w:val="both"/>
        <w:rPr>
          <w:rFonts w:ascii="Times New Roman" w:hAnsi="Times New Roman"/>
          <w:sz w:val="28"/>
          <w:szCs w:val="28"/>
        </w:rPr>
      </w:pPr>
      <w:r w:rsidRPr="004D6AE9">
        <w:rPr>
          <w:rFonts w:ascii="Times New Roman" w:hAnsi="Times New Roman"/>
          <w:sz w:val="28"/>
          <w:szCs w:val="28"/>
        </w:rPr>
        <w:t>- увольнения работников 3 355;</w:t>
      </w:r>
    </w:p>
    <w:p w:rsidR="004D6AE9" w:rsidRPr="004D6AE9" w:rsidRDefault="004D6AE9" w:rsidP="004D6AE9">
      <w:pPr>
        <w:spacing w:after="0" w:line="240" w:lineRule="auto"/>
        <w:ind w:firstLine="720"/>
        <w:jc w:val="both"/>
        <w:rPr>
          <w:rFonts w:ascii="Times New Roman" w:hAnsi="Times New Roman"/>
          <w:sz w:val="28"/>
          <w:szCs w:val="28"/>
        </w:rPr>
      </w:pPr>
      <w:r w:rsidRPr="004D6AE9">
        <w:rPr>
          <w:rFonts w:ascii="Times New Roman" w:hAnsi="Times New Roman"/>
          <w:sz w:val="28"/>
          <w:szCs w:val="28"/>
        </w:rPr>
        <w:t>- охраны труда 1 050;</w:t>
      </w:r>
    </w:p>
    <w:p w:rsidR="004D6AE9" w:rsidRPr="004D6AE9" w:rsidRDefault="004D6AE9" w:rsidP="004D6AE9">
      <w:pPr>
        <w:spacing w:after="0" w:line="240" w:lineRule="auto"/>
        <w:ind w:firstLine="720"/>
        <w:jc w:val="both"/>
        <w:rPr>
          <w:rFonts w:ascii="Times New Roman" w:hAnsi="Times New Roman"/>
          <w:sz w:val="28"/>
          <w:szCs w:val="28"/>
        </w:rPr>
      </w:pPr>
      <w:r w:rsidRPr="004D6AE9">
        <w:rPr>
          <w:rFonts w:ascii="Times New Roman" w:hAnsi="Times New Roman"/>
          <w:sz w:val="28"/>
          <w:szCs w:val="28"/>
        </w:rPr>
        <w:t>- приема на работу и заключения трудового договора, ведения трудовой и оплаты и нормирования труда 3 533;</w:t>
      </w:r>
    </w:p>
    <w:p w:rsidR="004D6AE9" w:rsidRPr="004D6AE9" w:rsidRDefault="004D6AE9" w:rsidP="004D6AE9">
      <w:pPr>
        <w:spacing w:after="0" w:line="240" w:lineRule="auto"/>
        <w:ind w:firstLine="720"/>
        <w:jc w:val="both"/>
        <w:rPr>
          <w:rFonts w:ascii="Times New Roman" w:hAnsi="Times New Roman"/>
          <w:sz w:val="28"/>
          <w:szCs w:val="28"/>
        </w:rPr>
      </w:pPr>
      <w:r w:rsidRPr="004D6AE9">
        <w:rPr>
          <w:rFonts w:ascii="Times New Roman" w:hAnsi="Times New Roman"/>
          <w:sz w:val="28"/>
          <w:szCs w:val="28"/>
        </w:rPr>
        <w:t>- расследования несчастных случаев 578;</w:t>
      </w:r>
    </w:p>
    <w:p w:rsidR="004D6AE9" w:rsidRPr="004D6AE9" w:rsidRDefault="004D6AE9" w:rsidP="004D6AE9">
      <w:pPr>
        <w:spacing w:after="0" w:line="240" w:lineRule="auto"/>
        <w:ind w:firstLine="720"/>
        <w:jc w:val="both"/>
        <w:rPr>
          <w:rFonts w:ascii="Times New Roman" w:hAnsi="Times New Roman"/>
          <w:sz w:val="28"/>
          <w:szCs w:val="28"/>
        </w:rPr>
      </w:pPr>
      <w:r w:rsidRPr="004D6AE9">
        <w:rPr>
          <w:rFonts w:ascii="Times New Roman" w:hAnsi="Times New Roman"/>
          <w:sz w:val="28"/>
          <w:szCs w:val="28"/>
        </w:rPr>
        <w:t>- применения трудового законодательства (консультации) 3 933;</w:t>
      </w:r>
    </w:p>
    <w:p w:rsidR="004D6AE9" w:rsidRPr="004D6AE9" w:rsidRDefault="004D6AE9" w:rsidP="004D6AE9">
      <w:pPr>
        <w:spacing w:after="0" w:line="240" w:lineRule="auto"/>
        <w:ind w:firstLine="720"/>
        <w:jc w:val="both"/>
        <w:rPr>
          <w:rFonts w:ascii="Times New Roman" w:hAnsi="Times New Roman"/>
          <w:sz w:val="28"/>
          <w:szCs w:val="28"/>
        </w:rPr>
      </w:pPr>
      <w:r w:rsidRPr="004D6AE9">
        <w:rPr>
          <w:rFonts w:ascii="Times New Roman" w:hAnsi="Times New Roman"/>
          <w:sz w:val="28"/>
          <w:szCs w:val="28"/>
        </w:rPr>
        <w:t>- иные вопросы 10 270.</w:t>
      </w:r>
    </w:p>
    <w:p w:rsidR="004D6AE9" w:rsidRPr="004D6AE9" w:rsidRDefault="004D6AE9" w:rsidP="004D6AE9">
      <w:pPr>
        <w:spacing w:after="0" w:line="240" w:lineRule="auto"/>
        <w:ind w:firstLine="720"/>
        <w:jc w:val="both"/>
        <w:rPr>
          <w:rFonts w:ascii="Times New Roman" w:hAnsi="Times New Roman"/>
          <w:sz w:val="10"/>
          <w:szCs w:val="10"/>
        </w:rPr>
      </w:pPr>
    </w:p>
    <w:p w:rsidR="004D6AE9" w:rsidRPr="004D6AE9" w:rsidRDefault="004D6AE9" w:rsidP="004D6AE9">
      <w:pPr>
        <w:tabs>
          <w:tab w:val="left" w:pos="2127"/>
        </w:tabs>
        <w:spacing w:before="88" w:after="0" w:line="240" w:lineRule="auto"/>
        <w:ind w:right="374" w:firstLine="709"/>
        <w:jc w:val="both"/>
        <w:rPr>
          <w:rFonts w:ascii="Times New Roman" w:hAnsi="Times New Roman"/>
          <w:i/>
          <w:sz w:val="26"/>
          <w:szCs w:val="26"/>
        </w:rPr>
      </w:pPr>
      <w:r w:rsidRPr="004D6AE9">
        <w:rPr>
          <w:rFonts w:ascii="Times New Roman" w:hAnsi="Times New Roman"/>
          <w:b/>
          <w:i/>
          <w:sz w:val="28"/>
          <w:szCs w:val="28"/>
        </w:rPr>
        <w:t>Горячая линия по вопросам соблюдения трудового законодательства</w:t>
      </w:r>
      <w:r w:rsidRPr="004D6AE9">
        <w:rPr>
          <w:rFonts w:ascii="Times New Roman" w:hAnsi="Times New Roman"/>
          <w:i/>
          <w:sz w:val="26"/>
          <w:szCs w:val="26"/>
        </w:rPr>
        <w:t xml:space="preserve"> </w:t>
      </w:r>
    </w:p>
    <w:p w:rsidR="004D6AE9" w:rsidRPr="004D6AE9" w:rsidRDefault="004D6AE9" w:rsidP="004D6AE9">
      <w:pPr>
        <w:tabs>
          <w:tab w:val="left" w:pos="2127"/>
        </w:tabs>
        <w:spacing w:after="0" w:line="240" w:lineRule="auto"/>
        <w:ind w:right="374" w:firstLine="709"/>
        <w:jc w:val="both"/>
        <w:rPr>
          <w:rFonts w:ascii="Times New Roman" w:hAnsi="Times New Roman"/>
          <w:sz w:val="28"/>
          <w:szCs w:val="28"/>
        </w:rPr>
      </w:pPr>
      <w:r w:rsidRPr="004D6AE9">
        <w:rPr>
          <w:rFonts w:ascii="Times New Roman" w:hAnsi="Times New Roman"/>
          <w:sz w:val="28"/>
          <w:szCs w:val="28"/>
        </w:rPr>
        <w:t xml:space="preserve">Для консультирования по вопросам соблюдения трудового законодательства по телефону федеральной Горячей линии Роструда (8-800-707-88-41) с марта 2022 года организован прием звонков круглосуточно 7 дней в неделю. </w:t>
      </w:r>
    </w:p>
    <w:p w:rsidR="004D6AE9" w:rsidRPr="004D6AE9" w:rsidRDefault="004D6AE9" w:rsidP="004D6AE9">
      <w:pPr>
        <w:tabs>
          <w:tab w:val="left" w:pos="2127"/>
        </w:tabs>
        <w:spacing w:after="0" w:line="240" w:lineRule="auto"/>
        <w:ind w:right="374" w:firstLine="709"/>
        <w:jc w:val="both"/>
        <w:rPr>
          <w:rFonts w:ascii="Times New Roman" w:hAnsi="Times New Roman"/>
          <w:sz w:val="28"/>
          <w:szCs w:val="28"/>
        </w:rPr>
      </w:pPr>
      <w:r w:rsidRPr="004D6AE9">
        <w:rPr>
          <w:rFonts w:ascii="Times New Roman" w:hAnsi="Times New Roman"/>
          <w:sz w:val="28"/>
          <w:szCs w:val="28"/>
        </w:rPr>
        <w:t>В случаях, когда работник намерен подать жалобу на работодателя, ему разъясняются порядок ее подачи и предоставляют контакты Государственных инспекций труда в субъекте РФ, куда можно направить обращение о нарушении своих трудовых прав.</w:t>
      </w:r>
    </w:p>
    <w:p w:rsidR="004D6AE9" w:rsidRPr="004D6AE9" w:rsidRDefault="004D6AE9" w:rsidP="004D6AE9">
      <w:pPr>
        <w:tabs>
          <w:tab w:val="left" w:pos="2127"/>
        </w:tabs>
        <w:spacing w:after="0" w:line="240" w:lineRule="auto"/>
        <w:ind w:right="374" w:firstLine="709"/>
        <w:jc w:val="both"/>
        <w:rPr>
          <w:rFonts w:ascii="Times New Roman" w:hAnsi="Times New Roman"/>
          <w:sz w:val="28"/>
          <w:szCs w:val="28"/>
        </w:rPr>
      </w:pPr>
      <w:r w:rsidRPr="004D6AE9">
        <w:rPr>
          <w:rFonts w:ascii="Times New Roman" w:hAnsi="Times New Roman"/>
          <w:sz w:val="28"/>
          <w:szCs w:val="28"/>
        </w:rPr>
        <w:t>В ежедневном режиме (без выходных дней) с 9 утра до 21 часа местного времени осуществляют прием звонков горячие линии территориальных органов Роструда - Государственные инспекции труда в субъектах РФ.</w:t>
      </w:r>
    </w:p>
    <w:p w:rsidR="004D6AE9" w:rsidRPr="004D6AE9" w:rsidRDefault="004D6AE9" w:rsidP="004D6AE9">
      <w:pPr>
        <w:tabs>
          <w:tab w:val="left" w:pos="2127"/>
        </w:tabs>
        <w:spacing w:after="0" w:line="240" w:lineRule="auto"/>
        <w:ind w:right="374" w:firstLine="709"/>
        <w:jc w:val="both"/>
        <w:rPr>
          <w:rFonts w:ascii="Times New Roman" w:hAnsi="Times New Roman"/>
          <w:sz w:val="28"/>
          <w:szCs w:val="28"/>
        </w:rPr>
      </w:pPr>
      <w:r w:rsidRPr="004D6AE9">
        <w:rPr>
          <w:rFonts w:ascii="Times New Roman" w:hAnsi="Times New Roman"/>
          <w:sz w:val="28"/>
          <w:szCs w:val="28"/>
        </w:rPr>
        <w:t xml:space="preserve">Рострудом ведется учет поступивших звонков на федеральную горячую линию и горячие линии территориальных органов Роструда на ежедневной основе. </w:t>
      </w:r>
    </w:p>
    <w:p w:rsidR="004D6AE9" w:rsidRPr="004D6AE9" w:rsidRDefault="004D6AE9" w:rsidP="004D6AE9">
      <w:pPr>
        <w:tabs>
          <w:tab w:val="left" w:pos="2127"/>
        </w:tabs>
        <w:spacing w:after="0" w:line="240" w:lineRule="auto"/>
        <w:ind w:right="374" w:firstLine="709"/>
        <w:jc w:val="both"/>
        <w:rPr>
          <w:rFonts w:ascii="Times New Roman" w:hAnsi="Times New Roman"/>
          <w:sz w:val="28"/>
          <w:szCs w:val="28"/>
        </w:rPr>
      </w:pPr>
      <w:r w:rsidRPr="004D6AE9">
        <w:rPr>
          <w:rFonts w:ascii="Times New Roman" w:hAnsi="Times New Roman"/>
          <w:sz w:val="28"/>
          <w:szCs w:val="28"/>
        </w:rPr>
        <w:t>Согласно оперативным данным по телефону федеральной Горячей линий в течение марта 2022 года принято 1 995 звонков, по телефонам горячих линий территориальных органов в субъектах РФ - принято 2 788 звонков.</w:t>
      </w:r>
    </w:p>
    <w:p w:rsidR="004D6AE9" w:rsidRPr="004D6AE9" w:rsidRDefault="004D6AE9" w:rsidP="004D6AE9">
      <w:pPr>
        <w:tabs>
          <w:tab w:val="left" w:pos="2127"/>
        </w:tabs>
        <w:spacing w:after="0" w:line="240" w:lineRule="auto"/>
        <w:ind w:right="374" w:firstLine="709"/>
        <w:jc w:val="both"/>
        <w:rPr>
          <w:rFonts w:ascii="Times New Roman" w:hAnsi="Times New Roman"/>
          <w:sz w:val="28"/>
          <w:szCs w:val="28"/>
        </w:rPr>
      </w:pPr>
      <w:r w:rsidRPr="004D6AE9">
        <w:rPr>
          <w:rFonts w:ascii="Times New Roman" w:hAnsi="Times New Roman"/>
          <w:sz w:val="28"/>
          <w:szCs w:val="28"/>
        </w:rPr>
        <w:t xml:space="preserve">Всего за период с 11 марта 2022 по 25 декабря 2022 года на </w:t>
      </w:r>
      <w:proofErr w:type="gramStart"/>
      <w:r w:rsidRPr="004D6AE9">
        <w:rPr>
          <w:rFonts w:ascii="Times New Roman" w:hAnsi="Times New Roman"/>
          <w:sz w:val="28"/>
          <w:szCs w:val="28"/>
        </w:rPr>
        <w:t>Федеральную</w:t>
      </w:r>
      <w:proofErr w:type="gramEnd"/>
      <w:r w:rsidRPr="004D6AE9">
        <w:rPr>
          <w:rFonts w:ascii="Times New Roman" w:hAnsi="Times New Roman"/>
          <w:sz w:val="28"/>
          <w:szCs w:val="28"/>
        </w:rPr>
        <w:t xml:space="preserve"> ГЛ поступило 120 108 звонков, что составляет в среднем 414,2 звонка в день;  на ГЛ ТО – 182 107 звонков, 628,0 звонков в день.</w:t>
      </w:r>
    </w:p>
    <w:p w:rsidR="004D6AE9" w:rsidRPr="004D6AE9" w:rsidRDefault="004D6AE9" w:rsidP="004D6AE9">
      <w:pPr>
        <w:shd w:val="clear" w:color="auto" w:fill="FFFFFF"/>
        <w:spacing w:after="0" w:line="240" w:lineRule="auto"/>
        <w:ind w:firstLine="709"/>
        <w:jc w:val="both"/>
        <w:rPr>
          <w:rFonts w:ascii="Times New Roman" w:hAnsi="Times New Roman"/>
          <w:color w:val="2C2D2E"/>
          <w:sz w:val="10"/>
          <w:szCs w:val="10"/>
        </w:rPr>
      </w:pPr>
    </w:p>
    <w:p w:rsidR="004D6AE9" w:rsidRPr="004D6AE9" w:rsidRDefault="004D6AE9" w:rsidP="004D6AE9">
      <w:pPr>
        <w:tabs>
          <w:tab w:val="left" w:pos="2127"/>
        </w:tabs>
        <w:spacing w:before="88" w:after="0" w:line="240" w:lineRule="auto"/>
        <w:ind w:right="374" w:firstLine="709"/>
        <w:jc w:val="center"/>
        <w:rPr>
          <w:rFonts w:ascii="Times New Roman" w:hAnsi="Times New Roman"/>
          <w:b/>
          <w:i/>
          <w:sz w:val="28"/>
          <w:szCs w:val="28"/>
        </w:rPr>
      </w:pPr>
      <w:r w:rsidRPr="004D6AE9">
        <w:rPr>
          <w:rFonts w:ascii="Times New Roman" w:hAnsi="Times New Roman"/>
          <w:b/>
          <w:i/>
          <w:sz w:val="28"/>
          <w:szCs w:val="28"/>
        </w:rPr>
        <w:lastRenderedPageBreak/>
        <w:t>Алгоритм</w:t>
      </w:r>
    </w:p>
    <w:p w:rsidR="004D6AE9" w:rsidRPr="004D6AE9" w:rsidRDefault="004D6AE9" w:rsidP="004D6AE9">
      <w:pPr>
        <w:spacing w:after="0" w:line="240" w:lineRule="auto"/>
        <w:ind w:firstLine="709"/>
        <w:jc w:val="both"/>
        <w:rPr>
          <w:rFonts w:ascii="Times New Roman" w:hAnsi="Times New Roman"/>
          <w:sz w:val="28"/>
          <w:szCs w:val="28"/>
        </w:rPr>
      </w:pPr>
      <w:proofErr w:type="gramStart"/>
      <w:r w:rsidRPr="004D6AE9">
        <w:rPr>
          <w:rFonts w:ascii="Times New Roman" w:hAnsi="Times New Roman"/>
          <w:sz w:val="28"/>
          <w:szCs w:val="28"/>
        </w:rPr>
        <w:t xml:space="preserve">По итогам проведенного Федеральной службой по труду и занятости анализа </w:t>
      </w:r>
      <w:proofErr w:type="spellStart"/>
      <w:r w:rsidRPr="004D6AE9">
        <w:rPr>
          <w:rFonts w:ascii="Times New Roman" w:hAnsi="Times New Roman"/>
          <w:sz w:val="28"/>
          <w:szCs w:val="28"/>
        </w:rPr>
        <w:t>правоприменения</w:t>
      </w:r>
      <w:proofErr w:type="spellEnd"/>
      <w:r w:rsidRPr="004D6AE9">
        <w:rPr>
          <w:rFonts w:ascii="Times New Roman" w:hAnsi="Times New Roman"/>
          <w:sz w:val="28"/>
          <w:szCs w:val="28"/>
        </w:rPr>
        <w:t xml:space="preserve"> Постановления Правительства Российской Федерации от 10 марта 2022 № 336 «Об особенностях организации и осуществления государственного контроля (надзора), муниципального контроля» совместно с результатами рассмотрения поступивших за период с 11 марта по 23 мая 2022 года обращений граждан о нарушении их трудовых прав, был разработан и реализован Алгоритм действий территориальных органов</w:t>
      </w:r>
      <w:proofErr w:type="gramEnd"/>
      <w:r w:rsidRPr="004D6AE9">
        <w:rPr>
          <w:rFonts w:ascii="Times New Roman" w:hAnsi="Times New Roman"/>
          <w:sz w:val="28"/>
          <w:szCs w:val="28"/>
        </w:rPr>
        <w:t xml:space="preserve"> Роструда при рассмотрении обращений в период действующих ограничений и особенностей проведения внеплановых контрольных (надзорных) мероприятий.</w:t>
      </w:r>
    </w:p>
    <w:p w:rsidR="004D6AE9" w:rsidRPr="004D6AE9" w:rsidRDefault="004D6AE9" w:rsidP="004D6AE9">
      <w:pPr>
        <w:spacing w:after="0" w:line="240" w:lineRule="auto"/>
        <w:ind w:firstLine="709"/>
        <w:jc w:val="both"/>
        <w:rPr>
          <w:rFonts w:ascii="Times New Roman" w:hAnsi="Times New Roman"/>
          <w:sz w:val="28"/>
          <w:szCs w:val="28"/>
        </w:rPr>
      </w:pPr>
      <w:proofErr w:type="gramStart"/>
      <w:r w:rsidRPr="004D6AE9">
        <w:rPr>
          <w:rFonts w:ascii="Times New Roman" w:hAnsi="Times New Roman"/>
          <w:sz w:val="28"/>
          <w:szCs w:val="28"/>
        </w:rPr>
        <w:t>Целью Алгоритма явилось оперативное реагирование на ситуацию связанную с действиями недружественных стран, повлекшую риски нарушения трудовых прав граждан Российской Федерации, в части увольнения по инициативе работодателя, объявления простоя, задержке выплаты заработной платы, оплаты простоя и расчета при увольнении, при этом учитывая определенные сложности экономического характера у хозяйствующих субъектов – работодателей (</w:t>
      </w:r>
      <w:proofErr w:type="spellStart"/>
      <w:r w:rsidRPr="004D6AE9">
        <w:rPr>
          <w:rFonts w:ascii="Times New Roman" w:hAnsi="Times New Roman"/>
          <w:sz w:val="28"/>
          <w:szCs w:val="28"/>
        </w:rPr>
        <w:t>санкционные</w:t>
      </w:r>
      <w:proofErr w:type="spellEnd"/>
      <w:r w:rsidRPr="004D6AE9">
        <w:rPr>
          <w:rFonts w:ascii="Times New Roman" w:hAnsi="Times New Roman"/>
          <w:sz w:val="28"/>
          <w:szCs w:val="28"/>
        </w:rPr>
        <w:t xml:space="preserve"> ограничения на финансовом рынке и логистики).</w:t>
      </w:r>
      <w:proofErr w:type="gramEnd"/>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 xml:space="preserve">Алгоритмом предусмотрено максимально возможное </w:t>
      </w:r>
      <w:proofErr w:type="gramStart"/>
      <w:r w:rsidRPr="004D6AE9">
        <w:rPr>
          <w:rFonts w:ascii="Times New Roman" w:hAnsi="Times New Roman"/>
          <w:sz w:val="28"/>
          <w:szCs w:val="28"/>
        </w:rPr>
        <w:t>взаимодействие</w:t>
      </w:r>
      <w:proofErr w:type="gramEnd"/>
      <w:r w:rsidRPr="004D6AE9">
        <w:rPr>
          <w:rFonts w:ascii="Times New Roman" w:hAnsi="Times New Roman"/>
          <w:sz w:val="28"/>
          <w:szCs w:val="28"/>
        </w:rPr>
        <w:t xml:space="preserve"> как с Заявителями, так и с Работодателями, с целью добровольного урегулирования Работодателем вопросов по восстановлению нарушенных прав.</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 xml:space="preserve">Контрольно-надзорные мероприятия </w:t>
      </w:r>
      <w:proofErr w:type="gramStart"/>
      <w:r w:rsidRPr="004D6AE9">
        <w:rPr>
          <w:rFonts w:ascii="Times New Roman" w:hAnsi="Times New Roman"/>
          <w:sz w:val="28"/>
          <w:szCs w:val="28"/>
        </w:rPr>
        <w:t>согласно Алгоритма</w:t>
      </w:r>
      <w:proofErr w:type="gramEnd"/>
      <w:r w:rsidRPr="004D6AE9">
        <w:rPr>
          <w:rFonts w:ascii="Times New Roman" w:hAnsi="Times New Roman"/>
          <w:sz w:val="28"/>
          <w:szCs w:val="28"/>
        </w:rPr>
        <w:t xml:space="preserve"> проводятся только после получения исчерпывающей информации о нарушении прав работника, и </w:t>
      </w:r>
      <w:proofErr w:type="spellStart"/>
      <w:r w:rsidRPr="004D6AE9">
        <w:rPr>
          <w:rFonts w:ascii="Times New Roman" w:hAnsi="Times New Roman"/>
          <w:sz w:val="28"/>
          <w:szCs w:val="28"/>
        </w:rPr>
        <w:t>непредоставления</w:t>
      </w:r>
      <w:proofErr w:type="spellEnd"/>
      <w:r w:rsidRPr="004D6AE9">
        <w:rPr>
          <w:rFonts w:ascii="Times New Roman" w:hAnsi="Times New Roman"/>
          <w:sz w:val="28"/>
          <w:szCs w:val="28"/>
        </w:rPr>
        <w:t xml:space="preserve"> Работодателем информации об отсутствии или добровольном устранении нарушений.</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 xml:space="preserve">Так, Алгоритмом предусмотрено, что по каждому обращению работника о нарушении его трудовых прав государственным инспектором труда в срок не позднее 3-х рабочих дней с момента регистрации обращения должно быть организовано проведение оценки достоверности поступивших сведений, в рамках которой осуществляется непосредственное </w:t>
      </w:r>
      <w:proofErr w:type="gramStart"/>
      <w:r w:rsidRPr="004D6AE9">
        <w:rPr>
          <w:rFonts w:ascii="Times New Roman" w:hAnsi="Times New Roman"/>
          <w:sz w:val="28"/>
          <w:szCs w:val="28"/>
        </w:rPr>
        <w:t>взаимодействие</w:t>
      </w:r>
      <w:proofErr w:type="gramEnd"/>
      <w:r w:rsidRPr="004D6AE9">
        <w:rPr>
          <w:rFonts w:ascii="Times New Roman" w:hAnsi="Times New Roman"/>
          <w:sz w:val="28"/>
          <w:szCs w:val="28"/>
        </w:rPr>
        <w:t xml:space="preserve"> как с работником, так и работодателем. Такое взаимодействие может осуществляться посредством аудио и видео связи, направления письменных запросов, непосредственного очного взаимодействия.</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При этом в каждом случае взаимодействия работодателю предлагается добровольно устранить нарушения трудового законодательства, о которых указано работником в обращении, и представить подтверждающие материалы.</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При поступлении в рамках оценки достоверности информации работодателя об отсутствии нарушений или их устранении с приложением подтверждающих документов (материалов) и подтверждением работником данного факта, контрольное (надзорное) мероприятие не проводится, гражданину направляется ответ с изложением сведений, полученных от работодателя.</w:t>
      </w:r>
    </w:p>
    <w:p w:rsidR="004D6AE9" w:rsidRPr="004D6AE9" w:rsidRDefault="004D6AE9" w:rsidP="004D6AE9">
      <w:pPr>
        <w:spacing w:after="0" w:line="240" w:lineRule="auto"/>
        <w:ind w:firstLine="709"/>
        <w:jc w:val="both"/>
        <w:rPr>
          <w:rFonts w:ascii="Times New Roman" w:hAnsi="Times New Roman"/>
          <w:sz w:val="28"/>
          <w:szCs w:val="28"/>
        </w:rPr>
      </w:pPr>
      <w:proofErr w:type="gramStart"/>
      <w:r w:rsidRPr="004D6AE9">
        <w:rPr>
          <w:rFonts w:ascii="Times New Roman" w:hAnsi="Times New Roman"/>
          <w:sz w:val="28"/>
          <w:szCs w:val="28"/>
        </w:rPr>
        <w:lastRenderedPageBreak/>
        <w:t>В случае уклонения работодателя от взаимодействия с государственным инспектором труда или непредставления документов об устранении нарушений трудового законодательства в части неправомерного увольнения, невыплаты заработной платы, расчета при увольнении или оплаты времени простоя, соблюдения требований охраны труда, государственным инспектором труда готовятся документы для согласования проведения контрольного (надзорного) мероприятия с органами прокуратуры, при этом указывая в мотивированном представлении предпринятые действия по взаимодействию</w:t>
      </w:r>
      <w:proofErr w:type="gramEnd"/>
      <w:r w:rsidRPr="004D6AE9">
        <w:rPr>
          <w:rFonts w:ascii="Times New Roman" w:hAnsi="Times New Roman"/>
          <w:sz w:val="28"/>
          <w:szCs w:val="28"/>
        </w:rPr>
        <w:t xml:space="preserve"> с работником и работодателем и результаты такого взаимодействия.</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При отказе органами прокуратуры в согласовании заявленного контрольного (надзорного) мероприятия по причине отсутствия основания для его проведения, в целях защиты трудовых прав работников и предупреждения совершения работодателем новых нарушений, в том числе в отношении иных работников, работодателю объявляется предостережения о недопустимости нарушения обязательных требований.</w:t>
      </w:r>
    </w:p>
    <w:p w:rsidR="004D6AE9" w:rsidRPr="004D6AE9" w:rsidRDefault="004D6AE9" w:rsidP="004D6AE9">
      <w:pPr>
        <w:spacing w:after="0" w:line="240" w:lineRule="auto"/>
        <w:ind w:firstLine="709"/>
        <w:jc w:val="both"/>
        <w:rPr>
          <w:rFonts w:ascii="Times New Roman" w:hAnsi="Times New Roman"/>
          <w:sz w:val="28"/>
          <w:szCs w:val="28"/>
        </w:rPr>
      </w:pPr>
      <w:r w:rsidRPr="004D6AE9">
        <w:rPr>
          <w:rFonts w:ascii="Times New Roman" w:hAnsi="Times New Roman"/>
          <w:sz w:val="28"/>
          <w:szCs w:val="28"/>
        </w:rPr>
        <w:t>Реализация Алгоритма позволило не только защитить нарушение прав работников по наиболее острым вопросам, но и не допустило увеличения нагрузки, в виде контрольных (надзорных) мероприятий, на бизнес.</w:t>
      </w:r>
    </w:p>
    <w:p w:rsidR="004D6AE9" w:rsidRPr="00FD517B" w:rsidRDefault="004D6AE9" w:rsidP="004D6AE9">
      <w:pPr>
        <w:ind w:firstLine="709"/>
        <w:jc w:val="both"/>
        <w:rPr>
          <w:sz w:val="10"/>
          <w:szCs w:val="10"/>
        </w:rPr>
      </w:pPr>
    </w:p>
    <w:p w:rsidR="004D6AE9" w:rsidRPr="00FD517B" w:rsidRDefault="004D6AE9" w:rsidP="004D6AE9">
      <w:pPr>
        <w:pStyle w:val="a9"/>
        <w:spacing w:line="276" w:lineRule="auto"/>
        <w:ind w:left="0" w:firstLine="0"/>
      </w:pPr>
    </w:p>
    <w:p w:rsidR="00015948" w:rsidRPr="0034303A" w:rsidRDefault="00015948" w:rsidP="0005424B">
      <w:pPr>
        <w:spacing w:after="0"/>
        <w:jc w:val="both"/>
        <w:rPr>
          <w:rFonts w:ascii="Times New Roman" w:hAnsi="Times New Roman"/>
          <w:sz w:val="28"/>
          <w:szCs w:val="28"/>
        </w:rPr>
      </w:pPr>
    </w:p>
    <w:p w:rsidR="00015948" w:rsidRPr="00C2588A" w:rsidRDefault="00A23B56" w:rsidP="00815A82">
      <w:pPr>
        <w:pStyle w:val="1"/>
        <w:spacing w:before="0" w:after="0" w:line="240" w:lineRule="auto"/>
        <w:jc w:val="center"/>
        <w:rPr>
          <w:rFonts w:ascii="Times New Roman" w:hAnsi="Times New Roman"/>
          <w:b w:val="0"/>
          <w:bCs w:val="0"/>
          <w:sz w:val="28"/>
          <w:szCs w:val="28"/>
          <w:lang w:val="uz-Cyrl-UZ"/>
        </w:rPr>
      </w:pPr>
      <w:r>
        <w:rPr>
          <w:rFonts w:ascii="Times New Roman" w:hAnsi="Times New Roman"/>
          <w:sz w:val="28"/>
          <w:szCs w:val="28"/>
        </w:rPr>
        <w:br w:type="page"/>
      </w:r>
      <w:bookmarkStart w:id="13" w:name="_Toc100058002"/>
      <w:bookmarkStart w:id="14" w:name="_Toc100058046"/>
      <w:bookmarkStart w:id="15" w:name="_Toc100058092"/>
      <w:bookmarkStart w:id="16" w:name="_Toc100058341"/>
      <w:bookmarkStart w:id="17" w:name="_Toc100218851"/>
      <w:r w:rsidR="00015948" w:rsidRPr="00C2588A">
        <w:rPr>
          <w:rFonts w:ascii="Times New Roman" w:hAnsi="Times New Roman"/>
          <w:sz w:val="28"/>
          <w:szCs w:val="28"/>
          <w:lang w:val="uz-Cyrl-UZ"/>
        </w:rPr>
        <w:lastRenderedPageBreak/>
        <w:t>Обзор деятельности</w:t>
      </w:r>
      <w:bookmarkEnd w:id="13"/>
      <w:bookmarkEnd w:id="14"/>
      <w:bookmarkEnd w:id="15"/>
      <w:bookmarkEnd w:id="16"/>
      <w:bookmarkEnd w:id="17"/>
    </w:p>
    <w:p w:rsidR="00015948" w:rsidRPr="00C2588A" w:rsidRDefault="00015948" w:rsidP="00815A82">
      <w:pPr>
        <w:pStyle w:val="1"/>
        <w:spacing w:before="0" w:line="240" w:lineRule="auto"/>
        <w:jc w:val="center"/>
        <w:rPr>
          <w:rFonts w:ascii="Times New Roman" w:hAnsi="Times New Roman"/>
          <w:b w:val="0"/>
          <w:bCs w:val="0"/>
          <w:sz w:val="28"/>
          <w:szCs w:val="28"/>
          <w:lang w:val="uz-Cyrl-UZ"/>
        </w:rPr>
      </w:pPr>
      <w:bookmarkStart w:id="18" w:name="_Toc100058003"/>
      <w:bookmarkStart w:id="19" w:name="_Toc100058047"/>
      <w:bookmarkStart w:id="20" w:name="_Toc100058093"/>
      <w:bookmarkStart w:id="21" w:name="_Toc100058342"/>
      <w:bookmarkStart w:id="22" w:name="_Toc100218852"/>
      <w:r w:rsidRPr="00C2588A">
        <w:rPr>
          <w:rFonts w:ascii="Times New Roman" w:hAnsi="Times New Roman"/>
          <w:sz w:val="28"/>
          <w:szCs w:val="28"/>
          <w:lang w:val="uz-Cyrl-UZ"/>
        </w:rPr>
        <w:t>Государственной трудовой инспекции</w:t>
      </w:r>
      <w:bookmarkStart w:id="23" w:name="_Toc100058004"/>
      <w:bookmarkStart w:id="24" w:name="_Toc100058048"/>
      <w:bookmarkStart w:id="25" w:name="_Toc100058094"/>
      <w:bookmarkStart w:id="26" w:name="_Toc100058343"/>
      <w:bookmarkStart w:id="27" w:name="_Toc100218853"/>
      <w:bookmarkEnd w:id="18"/>
      <w:bookmarkEnd w:id="19"/>
      <w:bookmarkEnd w:id="20"/>
      <w:bookmarkEnd w:id="21"/>
      <w:bookmarkEnd w:id="22"/>
      <w:r w:rsidR="00310DEC">
        <w:rPr>
          <w:rFonts w:ascii="Times New Roman" w:hAnsi="Times New Roman"/>
          <w:b w:val="0"/>
          <w:bCs w:val="0"/>
          <w:sz w:val="28"/>
          <w:szCs w:val="28"/>
          <w:lang w:val="uz-Cyrl-UZ"/>
        </w:rPr>
        <w:t xml:space="preserve"> </w:t>
      </w:r>
      <w:r w:rsidRPr="00C2588A">
        <w:rPr>
          <w:rFonts w:ascii="Times New Roman" w:hAnsi="Times New Roman"/>
          <w:sz w:val="28"/>
          <w:szCs w:val="28"/>
          <w:lang w:val="uz-Cyrl-UZ"/>
        </w:rPr>
        <w:t xml:space="preserve">Министерства занятости и </w:t>
      </w:r>
      <w:r w:rsidR="00552FBF">
        <w:rPr>
          <w:rFonts w:ascii="Times New Roman" w:hAnsi="Times New Roman"/>
          <w:sz w:val="28"/>
          <w:szCs w:val="28"/>
          <w:lang w:val="uz-Cyrl-UZ"/>
        </w:rPr>
        <w:t>сокращения бедности</w:t>
      </w:r>
      <w:r w:rsidRPr="00C2588A">
        <w:rPr>
          <w:rFonts w:ascii="Times New Roman" w:hAnsi="Times New Roman"/>
          <w:sz w:val="28"/>
          <w:szCs w:val="28"/>
          <w:lang w:val="uz-Cyrl-UZ"/>
        </w:rPr>
        <w:t xml:space="preserve"> Республики Узбекистан</w:t>
      </w:r>
      <w:bookmarkStart w:id="28" w:name="_Toc100058005"/>
      <w:bookmarkStart w:id="29" w:name="_Toc100058049"/>
      <w:bookmarkStart w:id="30" w:name="_Toc100058095"/>
      <w:bookmarkStart w:id="31" w:name="_Toc100058344"/>
      <w:bookmarkStart w:id="32" w:name="_Toc100218854"/>
      <w:bookmarkEnd w:id="23"/>
      <w:bookmarkEnd w:id="24"/>
      <w:bookmarkEnd w:id="25"/>
      <w:bookmarkEnd w:id="26"/>
      <w:bookmarkEnd w:id="27"/>
      <w:r w:rsidRPr="00C2588A">
        <w:rPr>
          <w:rFonts w:ascii="Times New Roman" w:hAnsi="Times New Roman"/>
          <w:sz w:val="28"/>
          <w:szCs w:val="28"/>
          <w:lang w:val="uz-Cyrl-UZ"/>
        </w:rPr>
        <w:t>за 202</w:t>
      </w:r>
      <w:r w:rsidR="00552FBF">
        <w:rPr>
          <w:rFonts w:ascii="Times New Roman" w:hAnsi="Times New Roman"/>
          <w:sz w:val="28"/>
          <w:szCs w:val="28"/>
          <w:lang w:val="uz-Cyrl-UZ"/>
        </w:rPr>
        <w:t>2</w:t>
      </w:r>
      <w:r w:rsidRPr="00C2588A">
        <w:rPr>
          <w:rFonts w:ascii="Times New Roman" w:hAnsi="Times New Roman"/>
          <w:sz w:val="28"/>
          <w:szCs w:val="28"/>
          <w:lang w:val="uz-Cyrl-UZ"/>
        </w:rPr>
        <w:t xml:space="preserve"> год</w:t>
      </w:r>
      <w:bookmarkEnd w:id="28"/>
      <w:bookmarkEnd w:id="29"/>
      <w:bookmarkEnd w:id="30"/>
      <w:bookmarkEnd w:id="31"/>
      <w:bookmarkEnd w:id="32"/>
    </w:p>
    <w:p w:rsidR="00015948" w:rsidRDefault="00015948" w:rsidP="00015948">
      <w:pPr>
        <w:spacing w:after="0"/>
        <w:ind w:firstLine="851"/>
        <w:jc w:val="both"/>
        <w:rPr>
          <w:rFonts w:ascii="Times New Roman" w:hAnsi="Times New Roman"/>
          <w:b/>
          <w:bCs/>
          <w:sz w:val="28"/>
          <w:szCs w:val="28"/>
          <w:lang w:val="uz-Cyrl-UZ"/>
        </w:rPr>
      </w:pPr>
    </w:p>
    <w:p w:rsidR="00552FBF" w:rsidRPr="00310DEC" w:rsidRDefault="00552FBF" w:rsidP="00310DEC">
      <w:pPr>
        <w:pStyle w:val="17"/>
        <w:spacing w:line="240" w:lineRule="auto"/>
        <w:ind w:firstLine="720"/>
        <w:jc w:val="both"/>
        <w:rPr>
          <w:sz w:val="28"/>
          <w:szCs w:val="28"/>
        </w:rPr>
      </w:pPr>
      <w:r w:rsidRPr="00310DEC">
        <w:rPr>
          <w:sz w:val="28"/>
          <w:szCs w:val="28"/>
        </w:rPr>
        <w:t>Государственная трудовая инспекция Занятости и сокращения бедности Республики Узбекистан (далее по тексту ГТИ) осуществляет государственный контроль и надзор за соблюдением трудового права, предоставляет консультации и методическую помощь работникам и работодателям в обеспечении безопасных условий труда, защите трудовых прав граждан, предупреждении и искоренении принудительного труда.</w:t>
      </w:r>
    </w:p>
    <w:p w:rsidR="00552FBF" w:rsidRPr="00310DEC" w:rsidRDefault="00552FBF" w:rsidP="00310DEC">
      <w:pPr>
        <w:pStyle w:val="17"/>
        <w:spacing w:line="240" w:lineRule="auto"/>
        <w:ind w:firstLine="720"/>
        <w:jc w:val="both"/>
        <w:rPr>
          <w:sz w:val="28"/>
          <w:szCs w:val="28"/>
        </w:rPr>
      </w:pPr>
      <w:r w:rsidRPr="00310DEC">
        <w:rPr>
          <w:sz w:val="28"/>
          <w:szCs w:val="28"/>
        </w:rPr>
        <w:t>Статус ГТИ определяется следующими основными нормативно-</w:t>
      </w:r>
      <w:r w:rsidRPr="00310DEC">
        <w:rPr>
          <w:sz w:val="28"/>
          <w:szCs w:val="28"/>
        </w:rPr>
        <w:softHyphen/>
        <w:t>правовыми актами:</w:t>
      </w:r>
    </w:p>
    <w:p w:rsidR="00552FBF" w:rsidRPr="00310DEC" w:rsidRDefault="00552FBF" w:rsidP="00310DEC">
      <w:pPr>
        <w:pStyle w:val="17"/>
        <w:spacing w:line="240" w:lineRule="auto"/>
        <w:ind w:firstLine="720"/>
        <w:jc w:val="both"/>
        <w:rPr>
          <w:sz w:val="28"/>
          <w:szCs w:val="28"/>
        </w:rPr>
      </w:pPr>
      <w:r w:rsidRPr="00310DEC">
        <w:rPr>
          <w:sz w:val="28"/>
          <w:szCs w:val="28"/>
        </w:rPr>
        <w:t>Трудовой кодекс Республики Узбекистан (ст. 9);</w:t>
      </w:r>
    </w:p>
    <w:p w:rsidR="00552FBF" w:rsidRPr="00310DEC" w:rsidRDefault="00552FBF" w:rsidP="00310DEC">
      <w:pPr>
        <w:pStyle w:val="17"/>
        <w:spacing w:line="240" w:lineRule="auto"/>
        <w:ind w:firstLine="720"/>
        <w:jc w:val="both"/>
        <w:rPr>
          <w:sz w:val="28"/>
          <w:szCs w:val="28"/>
        </w:rPr>
      </w:pPr>
      <w:r w:rsidRPr="00310DEC">
        <w:rPr>
          <w:sz w:val="28"/>
          <w:szCs w:val="28"/>
        </w:rPr>
        <w:t>Закон Республики Узбекистан «Об охране труда» (ст. 28-29);</w:t>
      </w:r>
    </w:p>
    <w:p w:rsidR="00552FBF" w:rsidRPr="00310DEC" w:rsidRDefault="00552FBF" w:rsidP="00310DEC">
      <w:pPr>
        <w:pStyle w:val="17"/>
        <w:spacing w:line="240" w:lineRule="auto"/>
        <w:ind w:firstLine="720"/>
        <w:jc w:val="both"/>
        <w:rPr>
          <w:sz w:val="28"/>
          <w:szCs w:val="28"/>
        </w:rPr>
      </w:pPr>
      <w:r w:rsidRPr="00310DEC">
        <w:rPr>
          <w:sz w:val="28"/>
          <w:szCs w:val="28"/>
        </w:rPr>
        <w:t>Кодекс об административной ответственности Республики Узбекистан (ст. 255);</w:t>
      </w:r>
    </w:p>
    <w:p w:rsidR="00552FBF" w:rsidRPr="00310DEC" w:rsidRDefault="00552FBF" w:rsidP="00310DEC">
      <w:pPr>
        <w:pStyle w:val="17"/>
        <w:spacing w:line="240" w:lineRule="auto"/>
        <w:ind w:firstLine="720"/>
        <w:jc w:val="both"/>
        <w:rPr>
          <w:sz w:val="28"/>
          <w:szCs w:val="28"/>
        </w:rPr>
      </w:pPr>
      <w:r w:rsidRPr="00310DEC">
        <w:rPr>
          <w:sz w:val="28"/>
          <w:szCs w:val="28"/>
        </w:rPr>
        <w:t>Постановление Президента Республики Узбекистан от 20.08.2018 года №ПП-3913 «О мерах по совершенствованию структуры органов по труду и укреплению системы защиты трудовых прав и охраны труда граждан»;</w:t>
      </w:r>
    </w:p>
    <w:p w:rsidR="00552FBF" w:rsidRPr="00310DEC" w:rsidRDefault="00552FBF" w:rsidP="00310DEC">
      <w:pPr>
        <w:pStyle w:val="17"/>
        <w:spacing w:line="240" w:lineRule="auto"/>
        <w:ind w:firstLine="720"/>
        <w:jc w:val="both"/>
        <w:rPr>
          <w:sz w:val="28"/>
          <w:szCs w:val="28"/>
        </w:rPr>
      </w:pPr>
      <w:r w:rsidRPr="00310DEC">
        <w:rPr>
          <w:sz w:val="28"/>
          <w:szCs w:val="28"/>
        </w:rPr>
        <w:t xml:space="preserve">Положение о ГТИ определяющее ее статус, основные задачи, функции и полномочия по осуществлению государственного надзора и </w:t>
      </w:r>
      <w:proofErr w:type="gramStart"/>
      <w:r w:rsidRPr="00310DEC">
        <w:rPr>
          <w:sz w:val="28"/>
          <w:szCs w:val="28"/>
        </w:rPr>
        <w:t>контроля за</w:t>
      </w:r>
      <w:proofErr w:type="gramEnd"/>
      <w:r w:rsidRPr="00310DEC">
        <w:rPr>
          <w:sz w:val="28"/>
          <w:szCs w:val="28"/>
        </w:rPr>
        <w:t xml:space="preserve"> соблюдением законодательства о труде и охране труда, и прочие нормативно-</w:t>
      </w:r>
      <w:r w:rsidRPr="00310DEC">
        <w:rPr>
          <w:sz w:val="28"/>
          <w:szCs w:val="28"/>
        </w:rPr>
        <w:softHyphen/>
        <w:t>правовые акты, содержащие нормы трудового права.</w:t>
      </w:r>
    </w:p>
    <w:p w:rsidR="00552FBF" w:rsidRPr="00310DEC" w:rsidRDefault="00552FBF" w:rsidP="00310DEC">
      <w:pPr>
        <w:pStyle w:val="17"/>
        <w:spacing w:line="240" w:lineRule="auto"/>
        <w:ind w:firstLine="720"/>
        <w:jc w:val="both"/>
        <w:rPr>
          <w:sz w:val="28"/>
          <w:szCs w:val="28"/>
        </w:rPr>
      </w:pPr>
      <w:r w:rsidRPr="00310DEC">
        <w:rPr>
          <w:sz w:val="28"/>
          <w:szCs w:val="28"/>
        </w:rPr>
        <w:t xml:space="preserve">Организация деятельности Государственной трудовой инспекции по осуществлению государственного надзора и контроля в сфере труда осуществляются в соответствии </w:t>
      </w:r>
      <w:proofErr w:type="gramStart"/>
      <w:r w:rsidRPr="00310DEC">
        <w:rPr>
          <w:sz w:val="28"/>
          <w:szCs w:val="28"/>
        </w:rPr>
        <w:t>с</w:t>
      </w:r>
      <w:proofErr w:type="gramEnd"/>
      <w:r w:rsidRPr="00310DEC">
        <w:rPr>
          <w:sz w:val="28"/>
          <w:szCs w:val="28"/>
        </w:rPr>
        <w:t>:</w:t>
      </w:r>
    </w:p>
    <w:p w:rsidR="00552FBF" w:rsidRPr="00310DEC" w:rsidRDefault="00552FBF" w:rsidP="00310DEC">
      <w:pPr>
        <w:pStyle w:val="17"/>
        <w:spacing w:line="240" w:lineRule="auto"/>
        <w:ind w:firstLine="720"/>
        <w:jc w:val="both"/>
        <w:rPr>
          <w:sz w:val="28"/>
          <w:szCs w:val="28"/>
        </w:rPr>
      </w:pPr>
      <w:r w:rsidRPr="00310DEC">
        <w:rPr>
          <w:sz w:val="28"/>
          <w:szCs w:val="28"/>
        </w:rPr>
        <w:t>Положением о Государственной трудовой инспекции Министерства занятости и сокращения бедности</w:t>
      </w:r>
      <w:r w:rsidR="00310DEC" w:rsidRPr="00310DEC">
        <w:rPr>
          <w:sz w:val="28"/>
          <w:szCs w:val="28"/>
        </w:rPr>
        <w:t xml:space="preserve"> </w:t>
      </w:r>
      <w:r w:rsidRPr="00310DEC">
        <w:rPr>
          <w:sz w:val="28"/>
          <w:szCs w:val="28"/>
        </w:rPr>
        <w:t>Республики Узбекистан, утвержденным постановлением Кабинета Министров от 31.12.2018 года №1066;</w:t>
      </w:r>
    </w:p>
    <w:p w:rsidR="00552FBF" w:rsidRPr="00310DEC" w:rsidRDefault="00552FBF" w:rsidP="00310DEC">
      <w:pPr>
        <w:pStyle w:val="17"/>
        <w:spacing w:line="240" w:lineRule="auto"/>
        <w:ind w:firstLine="720"/>
        <w:jc w:val="both"/>
        <w:rPr>
          <w:sz w:val="28"/>
          <w:szCs w:val="28"/>
        </w:rPr>
      </w:pPr>
      <w:r w:rsidRPr="00310DEC">
        <w:rPr>
          <w:sz w:val="28"/>
          <w:szCs w:val="28"/>
        </w:rPr>
        <w:t>Положением о порядке проведения государственной экспертизы условий труда, утвержденным ПКМ от 27.04.2017 года №246;</w:t>
      </w:r>
    </w:p>
    <w:p w:rsidR="00552FBF" w:rsidRPr="00310DEC" w:rsidRDefault="00552FBF" w:rsidP="00310DEC">
      <w:pPr>
        <w:pStyle w:val="17"/>
        <w:spacing w:line="240" w:lineRule="auto"/>
        <w:ind w:firstLine="720"/>
        <w:jc w:val="both"/>
        <w:rPr>
          <w:sz w:val="28"/>
          <w:szCs w:val="28"/>
        </w:rPr>
      </w:pPr>
      <w:r w:rsidRPr="00310DEC">
        <w:rPr>
          <w:sz w:val="28"/>
          <w:szCs w:val="28"/>
        </w:rPr>
        <w:t>Положением о расследовании и учете несчастных случаев на производстве и иных повреждений здоровья работников, связанных с исполнением ими трудовых обязанностей, утвержденным постановлением Правительства Республики Узбекистан № 286 от 06.06.1997 года.</w:t>
      </w:r>
    </w:p>
    <w:p w:rsidR="00552FBF" w:rsidRPr="00310DEC" w:rsidRDefault="00552FBF" w:rsidP="00310DEC">
      <w:pPr>
        <w:pStyle w:val="17"/>
        <w:spacing w:line="240" w:lineRule="auto"/>
        <w:ind w:firstLine="720"/>
        <w:jc w:val="both"/>
        <w:rPr>
          <w:sz w:val="28"/>
          <w:szCs w:val="28"/>
        </w:rPr>
      </w:pPr>
      <w:r w:rsidRPr="00310DEC">
        <w:rPr>
          <w:sz w:val="28"/>
          <w:szCs w:val="28"/>
        </w:rPr>
        <w:t xml:space="preserve">В число полномочий ГТИ входят </w:t>
      </w:r>
      <w:proofErr w:type="gramStart"/>
      <w:r w:rsidRPr="00310DEC">
        <w:rPr>
          <w:sz w:val="28"/>
          <w:szCs w:val="28"/>
        </w:rPr>
        <w:t>следующие</w:t>
      </w:r>
      <w:proofErr w:type="gramEnd"/>
      <w:r w:rsidRPr="00310DEC">
        <w:rPr>
          <w:sz w:val="28"/>
          <w:szCs w:val="28"/>
        </w:rPr>
        <w:t>:</w:t>
      </w:r>
    </w:p>
    <w:p w:rsidR="00552FBF" w:rsidRPr="00310DEC" w:rsidRDefault="00552FBF" w:rsidP="00310DEC">
      <w:pPr>
        <w:pStyle w:val="17"/>
        <w:numPr>
          <w:ilvl w:val="0"/>
          <w:numId w:val="10"/>
        </w:numPr>
        <w:tabs>
          <w:tab w:val="left" w:pos="1242"/>
        </w:tabs>
        <w:spacing w:line="240" w:lineRule="auto"/>
        <w:ind w:firstLine="720"/>
        <w:jc w:val="both"/>
        <w:rPr>
          <w:sz w:val="28"/>
          <w:szCs w:val="28"/>
        </w:rPr>
      </w:pPr>
      <w:proofErr w:type="gramStart"/>
      <w:r w:rsidRPr="00310DEC">
        <w:rPr>
          <w:sz w:val="28"/>
          <w:szCs w:val="28"/>
        </w:rPr>
        <w:t xml:space="preserve">государственный надзор и контроль за соблюдением работодателями законодательства о труде и охране труда, а также иных нормативных правовых актов, содержащих нормы трудового права, посредством проверок, обследований, выдачи обязательных для исполнения предписаний об устранении нарушений, составления протоколов об административных </w:t>
      </w:r>
      <w:r w:rsidRPr="00310DEC">
        <w:rPr>
          <w:sz w:val="28"/>
          <w:szCs w:val="28"/>
        </w:rPr>
        <w:lastRenderedPageBreak/>
        <w:t>правонарушениях в пределах полномочий, подготовки других материалов (документов) о привлечении виновных к ответственности в соответствии с законодательством Республики Узбекистан;</w:t>
      </w:r>
      <w:proofErr w:type="gramEnd"/>
    </w:p>
    <w:p w:rsidR="00552FBF" w:rsidRPr="00310DEC" w:rsidRDefault="00552FBF" w:rsidP="00310DEC">
      <w:pPr>
        <w:pStyle w:val="17"/>
        <w:numPr>
          <w:ilvl w:val="0"/>
          <w:numId w:val="10"/>
        </w:numPr>
        <w:tabs>
          <w:tab w:val="left" w:pos="1242"/>
        </w:tabs>
        <w:spacing w:line="240" w:lineRule="auto"/>
        <w:ind w:firstLine="720"/>
        <w:jc w:val="both"/>
        <w:rPr>
          <w:sz w:val="28"/>
          <w:szCs w:val="28"/>
        </w:rPr>
      </w:pPr>
      <w:r w:rsidRPr="00310DEC">
        <w:rPr>
          <w:sz w:val="28"/>
          <w:szCs w:val="28"/>
        </w:rPr>
        <w:t xml:space="preserve">государственный надзор и </w:t>
      </w:r>
      <w:proofErr w:type="gramStart"/>
      <w:r w:rsidRPr="00310DEC">
        <w:rPr>
          <w:sz w:val="28"/>
          <w:szCs w:val="28"/>
        </w:rPr>
        <w:t>контроль за</w:t>
      </w:r>
      <w:proofErr w:type="gramEnd"/>
      <w:r w:rsidRPr="00310DEC">
        <w:rPr>
          <w:sz w:val="28"/>
          <w:szCs w:val="28"/>
        </w:rPr>
        <w:t xml:space="preserve"> соблюдением установленного порядка расследования и учета несчастных случаев на производстве;</w:t>
      </w:r>
    </w:p>
    <w:p w:rsidR="00552FBF" w:rsidRPr="00310DEC" w:rsidRDefault="00552FBF" w:rsidP="00310DEC">
      <w:pPr>
        <w:pStyle w:val="17"/>
        <w:numPr>
          <w:ilvl w:val="0"/>
          <w:numId w:val="10"/>
        </w:numPr>
        <w:tabs>
          <w:tab w:val="left" w:pos="1242"/>
        </w:tabs>
        <w:spacing w:line="240" w:lineRule="auto"/>
        <w:ind w:firstLine="720"/>
        <w:jc w:val="both"/>
        <w:rPr>
          <w:sz w:val="28"/>
          <w:szCs w:val="28"/>
        </w:rPr>
      </w:pPr>
      <w:r w:rsidRPr="00310DEC">
        <w:rPr>
          <w:sz w:val="28"/>
          <w:szCs w:val="28"/>
        </w:rPr>
        <w:t xml:space="preserve">государственный надзор и контроль </w:t>
      </w:r>
      <w:proofErr w:type="gramStart"/>
      <w:r w:rsidRPr="00310DEC">
        <w:rPr>
          <w:sz w:val="28"/>
          <w:szCs w:val="28"/>
        </w:rPr>
        <w:t>за реализацией прав работников на получение обеспечения по обязательному государственному социальному страхованию от несчастных случаев на производстве</w:t>
      </w:r>
      <w:proofErr w:type="gramEnd"/>
      <w:r w:rsidRPr="00310DEC">
        <w:rPr>
          <w:sz w:val="28"/>
          <w:szCs w:val="28"/>
        </w:rPr>
        <w:t xml:space="preserve"> и профессиональных заболеваний, а также за назначением, исчислением и выплатой пособий по временной нетрудоспособности за счет средств работодателей;</w:t>
      </w:r>
    </w:p>
    <w:p w:rsidR="00552FBF" w:rsidRPr="00310DEC" w:rsidRDefault="00552FBF" w:rsidP="00310DEC">
      <w:pPr>
        <w:pStyle w:val="17"/>
        <w:numPr>
          <w:ilvl w:val="0"/>
          <w:numId w:val="10"/>
        </w:numPr>
        <w:tabs>
          <w:tab w:val="left" w:pos="1249"/>
        </w:tabs>
        <w:spacing w:line="240" w:lineRule="auto"/>
        <w:ind w:firstLine="720"/>
        <w:jc w:val="both"/>
        <w:rPr>
          <w:sz w:val="28"/>
          <w:szCs w:val="28"/>
        </w:rPr>
      </w:pPr>
      <w:bookmarkStart w:id="33" w:name="bookmark7"/>
      <w:bookmarkEnd w:id="33"/>
      <w:r w:rsidRPr="00310DEC">
        <w:rPr>
          <w:sz w:val="28"/>
          <w:szCs w:val="28"/>
        </w:rPr>
        <w:t>государственный контроль и надзор за обеспечением государственных гарантий в области занятости населения в части обеспечения работодателями резервирования минимального количества рабочих мест для трудоустройства лиц, нуждающихся в социальной защите и испытывающих затруднения в поиске работы и не способных на равных условиях конкурировать на рынке труда;</w:t>
      </w:r>
    </w:p>
    <w:p w:rsidR="00552FBF" w:rsidRPr="00310DEC" w:rsidRDefault="00552FBF" w:rsidP="00310DEC">
      <w:pPr>
        <w:pStyle w:val="17"/>
        <w:numPr>
          <w:ilvl w:val="0"/>
          <w:numId w:val="10"/>
        </w:numPr>
        <w:tabs>
          <w:tab w:val="left" w:pos="1244"/>
        </w:tabs>
        <w:spacing w:line="240" w:lineRule="auto"/>
        <w:ind w:firstLine="720"/>
        <w:jc w:val="both"/>
        <w:rPr>
          <w:sz w:val="28"/>
          <w:szCs w:val="28"/>
        </w:rPr>
      </w:pPr>
      <w:bookmarkStart w:id="34" w:name="bookmark8"/>
      <w:bookmarkEnd w:id="34"/>
      <w:r w:rsidRPr="00310DEC">
        <w:rPr>
          <w:sz w:val="28"/>
          <w:szCs w:val="28"/>
        </w:rPr>
        <w:t>рассмотрение в соответствии с законодательством Республики Узбекистан дел об административных правонарушениях;</w:t>
      </w:r>
    </w:p>
    <w:p w:rsidR="00552FBF" w:rsidRPr="00310DEC" w:rsidRDefault="00552FBF" w:rsidP="00310DEC">
      <w:pPr>
        <w:pStyle w:val="17"/>
        <w:numPr>
          <w:ilvl w:val="0"/>
          <w:numId w:val="10"/>
        </w:numPr>
        <w:tabs>
          <w:tab w:val="left" w:pos="1242"/>
        </w:tabs>
        <w:spacing w:line="240" w:lineRule="auto"/>
        <w:ind w:firstLine="720"/>
        <w:jc w:val="both"/>
        <w:rPr>
          <w:sz w:val="28"/>
          <w:szCs w:val="28"/>
        </w:rPr>
      </w:pPr>
      <w:r w:rsidRPr="00310DEC">
        <w:rPr>
          <w:sz w:val="28"/>
          <w:szCs w:val="28"/>
        </w:rPr>
        <w:t>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552FBF" w:rsidRPr="00310DEC" w:rsidRDefault="00552FBF" w:rsidP="00310DEC">
      <w:pPr>
        <w:pStyle w:val="17"/>
        <w:numPr>
          <w:ilvl w:val="0"/>
          <w:numId w:val="10"/>
        </w:numPr>
        <w:tabs>
          <w:tab w:val="left" w:pos="1242"/>
        </w:tabs>
        <w:spacing w:line="240" w:lineRule="auto"/>
        <w:ind w:firstLine="720"/>
        <w:jc w:val="both"/>
        <w:rPr>
          <w:sz w:val="28"/>
          <w:szCs w:val="28"/>
        </w:rPr>
      </w:pPr>
      <w:r w:rsidRPr="00310DEC">
        <w:rPr>
          <w:sz w:val="28"/>
          <w:szCs w:val="28"/>
        </w:rPr>
        <w:t>обобщение практики применения и анализ причин нарушений законодательства о труде и охране труда, а также нормативных правовых актов, содержащих нормы трудового права, а также подготовку соответствующих предложений по их совершенствованию;</w:t>
      </w:r>
    </w:p>
    <w:p w:rsidR="00552FBF" w:rsidRPr="00310DEC" w:rsidRDefault="00552FBF" w:rsidP="00310DEC">
      <w:pPr>
        <w:pStyle w:val="17"/>
        <w:numPr>
          <w:ilvl w:val="0"/>
          <w:numId w:val="10"/>
        </w:numPr>
        <w:tabs>
          <w:tab w:val="left" w:pos="1242"/>
        </w:tabs>
        <w:spacing w:line="240" w:lineRule="auto"/>
        <w:ind w:firstLine="720"/>
        <w:jc w:val="both"/>
        <w:rPr>
          <w:sz w:val="28"/>
          <w:szCs w:val="28"/>
        </w:rPr>
      </w:pPr>
      <w:bookmarkStart w:id="35" w:name="bookmark9"/>
      <w:bookmarkEnd w:id="35"/>
      <w:r w:rsidRPr="00310DEC">
        <w:rPr>
          <w:sz w:val="28"/>
          <w:szCs w:val="28"/>
        </w:rPr>
        <w:t xml:space="preserve"> проводит анализ состояния и причин производственного травматизма и разработку предложений по его профилактике, участие в расследовании несчастных случаев на производстве или проведение его в качестве председателя комиссии;</w:t>
      </w:r>
    </w:p>
    <w:p w:rsidR="00552FBF" w:rsidRPr="00310DEC" w:rsidRDefault="00552FBF" w:rsidP="00310DEC">
      <w:pPr>
        <w:pStyle w:val="17"/>
        <w:numPr>
          <w:ilvl w:val="0"/>
          <w:numId w:val="10"/>
        </w:numPr>
        <w:tabs>
          <w:tab w:val="left" w:pos="1244"/>
        </w:tabs>
        <w:spacing w:line="240" w:lineRule="auto"/>
        <w:ind w:firstLine="720"/>
        <w:jc w:val="both"/>
        <w:rPr>
          <w:sz w:val="28"/>
          <w:szCs w:val="28"/>
        </w:rPr>
      </w:pPr>
      <w:bookmarkStart w:id="36" w:name="bookmark10"/>
      <w:bookmarkEnd w:id="36"/>
      <w:r w:rsidRPr="00310DEC">
        <w:rPr>
          <w:sz w:val="28"/>
          <w:szCs w:val="28"/>
        </w:rPr>
        <w:t>государственную экспертизу условий труда в порядке, установленном Правительством Республики Узбекистан;</w:t>
      </w:r>
    </w:p>
    <w:p w:rsidR="00552FBF" w:rsidRPr="00310DEC" w:rsidRDefault="00552FBF" w:rsidP="00310DEC">
      <w:pPr>
        <w:pStyle w:val="17"/>
        <w:numPr>
          <w:ilvl w:val="0"/>
          <w:numId w:val="10"/>
        </w:numPr>
        <w:tabs>
          <w:tab w:val="left" w:pos="1242"/>
        </w:tabs>
        <w:spacing w:line="240" w:lineRule="auto"/>
        <w:ind w:firstLine="720"/>
        <w:jc w:val="both"/>
        <w:rPr>
          <w:sz w:val="28"/>
          <w:szCs w:val="28"/>
        </w:rPr>
      </w:pPr>
      <w:bookmarkStart w:id="37" w:name="bookmark11"/>
      <w:bookmarkEnd w:id="37"/>
      <w:r w:rsidRPr="00310DEC">
        <w:rPr>
          <w:sz w:val="28"/>
          <w:szCs w:val="28"/>
        </w:rPr>
        <w:t>информирование общественности о выявленных нарушениях законодательства о труде и охране труда, а также иных нормативных правовых актов, содержащих нормы трудового права, проведение разъяснительной работы о трудовых правах граждан;</w:t>
      </w:r>
    </w:p>
    <w:p w:rsidR="00552FBF" w:rsidRPr="00310DEC" w:rsidRDefault="00552FBF" w:rsidP="00310DEC">
      <w:pPr>
        <w:pStyle w:val="17"/>
        <w:numPr>
          <w:ilvl w:val="0"/>
          <w:numId w:val="10"/>
        </w:numPr>
        <w:tabs>
          <w:tab w:val="left" w:pos="1242"/>
        </w:tabs>
        <w:spacing w:line="240" w:lineRule="auto"/>
        <w:ind w:firstLine="720"/>
        <w:jc w:val="both"/>
        <w:rPr>
          <w:sz w:val="28"/>
          <w:szCs w:val="28"/>
        </w:rPr>
      </w:pPr>
      <w:bookmarkStart w:id="38" w:name="bookmark12"/>
      <w:bookmarkEnd w:id="38"/>
      <w:r w:rsidRPr="00310DEC">
        <w:rPr>
          <w:sz w:val="28"/>
          <w:szCs w:val="28"/>
        </w:rPr>
        <w:t>анализирует обстоятельства и причины выявленных нарушений законодательства о труде и охране труда, а также иных нормативных правовых актов, содержащих нормы трудового права, принимает меры по их устранению и восстановлению нарушенных трудовых прав граждан;</w:t>
      </w:r>
    </w:p>
    <w:p w:rsidR="00552FBF" w:rsidRPr="00310DEC" w:rsidRDefault="00552FBF" w:rsidP="00310DEC">
      <w:pPr>
        <w:pStyle w:val="17"/>
        <w:numPr>
          <w:ilvl w:val="0"/>
          <w:numId w:val="10"/>
        </w:numPr>
        <w:tabs>
          <w:tab w:val="left" w:pos="1242"/>
        </w:tabs>
        <w:spacing w:line="240" w:lineRule="auto"/>
        <w:ind w:firstLine="720"/>
        <w:jc w:val="both"/>
        <w:rPr>
          <w:sz w:val="28"/>
          <w:szCs w:val="28"/>
        </w:rPr>
      </w:pPr>
      <w:r w:rsidRPr="00310DEC">
        <w:rPr>
          <w:sz w:val="28"/>
          <w:szCs w:val="28"/>
        </w:rPr>
        <w:t>выявляет и анализирует причины возникновения коллективных трудовых споров, подготавливает предложения по их устранению;</w:t>
      </w:r>
    </w:p>
    <w:p w:rsidR="00552FBF" w:rsidRPr="00310DEC" w:rsidRDefault="00552FBF" w:rsidP="00310DEC">
      <w:pPr>
        <w:pStyle w:val="17"/>
        <w:numPr>
          <w:ilvl w:val="0"/>
          <w:numId w:val="10"/>
        </w:numPr>
        <w:tabs>
          <w:tab w:val="left" w:pos="1242"/>
        </w:tabs>
        <w:spacing w:line="240" w:lineRule="auto"/>
        <w:ind w:firstLine="720"/>
        <w:jc w:val="both"/>
        <w:rPr>
          <w:sz w:val="28"/>
          <w:szCs w:val="28"/>
        </w:rPr>
      </w:pPr>
      <w:r w:rsidRPr="00310DEC">
        <w:rPr>
          <w:sz w:val="28"/>
          <w:szCs w:val="28"/>
        </w:rPr>
        <w:t xml:space="preserve">принимает необходимые меры по привлечению в установленном </w:t>
      </w:r>
      <w:r w:rsidRPr="00310DEC">
        <w:rPr>
          <w:sz w:val="28"/>
          <w:szCs w:val="28"/>
        </w:rPr>
        <w:lastRenderedPageBreak/>
        <w:t>порядке квалифицированных экспертов в целях обеспечения применения положений законодательства о труде и охране труда, а также иных нормативных правовых актов, относящихся к охране здоровья и безопасности работников во время их работы, получения информации о влиянии применяемых технологий, используемых материалов и методов на состояние здоровья и безопасность работников;</w:t>
      </w:r>
    </w:p>
    <w:p w:rsidR="00552FBF" w:rsidRPr="00310DEC" w:rsidRDefault="00552FBF" w:rsidP="00310DEC">
      <w:pPr>
        <w:pStyle w:val="17"/>
        <w:numPr>
          <w:ilvl w:val="0"/>
          <w:numId w:val="10"/>
        </w:numPr>
        <w:tabs>
          <w:tab w:val="left" w:pos="1242"/>
        </w:tabs>
        <w:spacing w:line="240" w:lineRule="auto"/>
        <w:ind w:firstLine="720"/>
        <w:jc w:val="both"/>
        <w:rPr>
          <w:sz w:val="28"/>
          <w:szCs w:val="28"/>
        </w:rPr>
      </w:pPr>
      <w:r w:rsidRPr="00310DEC">
        <w:rPr>
          <w:sz w:val="28"/>
          <w:szCs w:val="28"/>
        </w:rP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552FBF" w:rsidRPr="00310DEC" w:rsidRDefault="00552FBF" w:rsidP="00310DEC">
      <w:pPr>
        <w:pStyle w:val="17"/>
        <w:numPr>
          <w:ilvl w:val="0"/>
          <w:numId w:val="10"/>
        </w:numPr>
        <w:tabs>
          <w:tab w:val="left" w:pos="1242"/>
        </w:tabs>
        <w:spacing w:line="240" w:lineRule="auto"/>
        <w:ind w:firstLine="720"/>
        <w:jc w:val="both"/>
        <w:rPr>
          <w:sz w:val="28"/>
          <w:szCs w:val="28"/>
        </w:rPr>
      </w:pPr>
      <w:r w:rsidRPr="00310DEC">
        <w:rPr>
          <w:sz w:val="28"/>
          <w:szCs w:val="28"/>
        </w:rPr>
        <w:t>осуществляет иные полномочия в соответствии с законами и иными нормативными правовыми актами Республики Узбекистан.</w:t>
      </w:r>
    </w:p>
    <w:p w:rsidR="00552FBF" w:rsidRPr="00310DEC" w:rsidRDefault="00552FBF" w:rsidP="00310DEC">
      <w:pPr>
        <w:pStyle w:val="17"/>
        <w:spacing w:line="240" w:lineRule="auto"/>
        <w:ind w:firstLine="720"/>
        <w:jc w:val="both"/>
        <w:rPr>
          <w:sz w:val="28"/>
          <w:szCs w:val="28"/>
        </w:rPr>
      </w:pPr>
      <w:r w:rsidRPr="00310DEC">
        <w:rPr>
          <w:sz w:val="28"/>
          <w:szCs w:val="28"/>
        </w:rPr>
        <w:t>В соответствии с постановлением Кабинета Министров Республики Узбекистан от 31 декабря 2018 года № 1066 Государственная трудовая инспекция уполномочена осуществлять ведение Единого реестра профессиональных участников рынка услуг в области охраны труда, оказывает содействие в обучении и аттестации их специалистов по вопросам охраны и безопасности труда.</w:t>
      </w:r>
    </w:p>
    <w:p w:rsidR="00552FBF" w:rsidRPr="00310DEC" w:rsidRDefault="00552FBF" w:rsidP="00310DEC">
      <w:pPr>
        <w:pStyle w:val="17"/>
        <w:spacing w:line="240" w:lineRule="auto"/>
        <w:ind w:firstLine="720"/>
        <w:jc w:val="both"/>
        <w:rPr>
          <w:sz w:val="28"/>
          <w:szCs w:val="28"/>
        </w:rPr>
      </w:pPr>
      <w:r w:rsidRPr="00310DEC">
        <w:rPr>
          <w:sz w:val="28"/>
          <w:szCs w:val="28"/>
        </w:rPr>
        <w:t xml:space="preserve">Организационная структура Государственной трудовой инспекции Министерства занятости и сокращения бедности состоит </w:t>
      </w:r>
      <w:proofErr w:type="gramStart"/>
      <w:r w:rsidRPr="00310DEC">
        <w:rPr>
          <w:sz w:val="28"/>
          <w:szCs w:val="28"/>
        </w:rPr>
        <w:t>из</w:t>
      </w:r>
      <w:proofErr w:type="gramEnd"/>
      <w:r w:rsidRPr="00310DEC">
        <w:rPr>
          <w:sz w:val="28"/>
          <w:szCs w:val="28"/>
        </w:rPr>
        <w:t>:</w:t>
      </w:r>
    </w:p>
    <w:p w:rsidR="00552FBF" w:rsidRPr="00310DEC" w:rsidRDefault="00552FBF" w:rsidP="00310DEC">
      <w:pPr>
        <w:pStyle w:val="17"/>
        <w:tabs>
          <w:tab w:val="left" w:pos="3260"/>
          <w:tab w:val="left" w:pos="4499"/>
          <w:tab w:val="left" w:pos="6083"/>
          <w:tab w:val="left" w:pos="8084"/>
          <w:tab w:val="left" w:pos="9534"/>
        </w:tabs>
        <w:spacing w:line="240" w:lineRule="auto"/>
        <w:ind w:firstLine="720"/>
        <w:jc w:val="both"/>
        <w:rPr>
          <w:sz w:val="28"/>
          <w:szCs w:val="28"/>
        </w:rPr>
      </w:pPr>
      <w:r w:rsidRPr="00310DEC">
        <w:rPr>
          <w:sz w:val="28"/>
          <w:szCs w:val="28"/>
        </w:rPr>
        <w:t>Государственной трудовой инспекции Министерства занятости и сокращения бедности Республики Узбекистан (центральный аппарат Инспекции);</w:t>
      </w:r>
    </w:p>
    <w:p w:rsidR="00552FBF" w:rsidRPr="00310DEC" w:rsidRDefault="00552FBF" w:rsidP="00310DEC">
      <w:pPr>
        <w:pStyle w:val="17"/>
        <w:tabs>
          <w:tab w:val="left" w:pos="3260"/>
          <w:tab w:val="left" w:pos="4499"/>
          <w:tab w:val="left" w:pos="6083"/>
          <w:tab w:val="left" w:pos="8084"/>
          <w:tab w:val="left" w:pos="9534"/>
        </w:tabs>
        <w:spacing w:line="240" w:lineRule="auto"/>
        <w:ind w:firstLine="720"/>
        <w:jc w:val="both"/>
        <w:rPr>
          <w:sz w:val="28"/>
          <w:szCs w:val="28"/>
        </w:rPr>
      </w:pPr>
      <w:r w:rsidRPr="00310DEC">
        <w:rPr>
          <w:sz w:val="28"/>
          <w:szCs w:val="28"/>
        </w:rPr>
        <w:t>Государственной трудовой инспекции Министерства занятости и сокращения бедности Республики Каракалпакстан;</w:t>
      </w:r>
    </w:p>
    <w:p w:rsidR="00552FBF" w:rsidRPr="00310DEC" w:rsidRDefault="00552FBF" w:rsidP="00310DEC">
      <w:pPr>
        <w:pStyle w:val="17"/>
        <w:spacing w:line="240" w:lineRule="auto"/>
        <w:ind w:firstLine="720"/>
        <w:jc w:val="both"/>
        <w:rPr>
          <w:sz w:val="28"/>
          <w:szCs w:val="28"/>
        </w:rPr>
      </w:pPr>
      <w:r w:rsidRPr="00310DEC">
        <w:rPr>
          <w:sz w:val="28"/>
          <w:szCs w:val="28"/>
        </w:rPr>
        <w:t>Государственные трудовые инспекции Главных управлений занятости областей и города Ташкента (их количество составляет 14).</w:t>
      </w:r>
    </w:p>
    <w:p w:rsidR="00310DEC" w:rsidRPr="00310DEC" w:rsidRDefault="00552FBF" w:rsidP="00310DEC">
      <w:pPr>
        <w:pStyle w:val="17"/>
        <w:spacing w:line="240" w:lineRule="auto"/>
        <w:ind w:firstLine="720"/>
        <w:jc w:val="both"/>
        <w:rPr>
          <w:sz w:val="28"/>
          <w:szCs w:val="28"/>
        </w:rPr>
      </w:pPr>
      <w:proofErr w:type="gramStart"/>
      <w:r w:rsidRPr="00310DEC">
        <w:rPr>
          <w:sz w:val="28"/>
          <w:szCs w:val="28"/>
        </w:rPr>
        <w:t xml:space="preserve">Штатная численность Государственной трудовой инспекции Министерства занятости и сокращения бедности Республики Узбекистан </w:t>
      </w:r>
      <w:r w:rsidRPr="00310DEC">
        <w:rPr>
          <w:color w:val="auto"/>
          <w:sz w:val="28"/>
          <w:szCs w:val="28"/>
        </w:rPr>
        <w:t>составляет 328 чел</w:t>
      </w:r>
      <w:r w:rsidRPr="00310DEC">
        <w:rPr>
          <w:color w:val="FF0000"/>
          <w:sz w:val="28"/>
          <w:szCs w:val="28"/>
        </w:rPr>
        <w:t>.</w:t>
      </w:r>
      <w:r w:rsidRPr="00310DEC">
        <w:rPr>
          <w:sz w:val="28"/>
          <w:szCs w:val="28"/>
        </w:rPr>
        <w:t>, в том числе (центральный аппарат Министерства) начальник инспекции, 1 заместитель начальника, 1 начальник отдела технических инспекторов труда, 1 начальник отдела правовых инспекторов труда, 1 главный государственный эксперт по условиям труда и 14 начальников территориальных инспекций, 93 государственных технических инспекторов по охране труда и 210 государственных</w:t>
      </w:r>
      <w:proofErr w:type="gramEnd"/>
      <w:r w:rsidRPr="00310DEC">
        <w:rPr>
          <w:sz w:val="28"/>
          <w:szCs w:val="28"/>
        </w:rPr>
        <w:t xml:space="preserve"> правовых инспекторов труда.</w:t>
      </w:r>
      <w:bookmarkStart w:id="39" w:name="bookmark18"/>
      <w:bookmarkStart w:id="40" w:name="bookmark17"/>
      <w:bookmarkStart w:id="41" w:name="bookmark16"/>
    </w:p>
    <w:p w:rsidR="00310DEC" w:rsidRPr="00310DEC" w:rsidRDefault="00310DEC" w:rsidP="00310DEC">
      <w:pPr>
        <w:pStyle w:val="17"/>
        <w:spacing w:line="240" w:lineRule="auto"/>
        <w:ind w:firstLine="720"/>
        <w:jc w:val="both"/>
        <w:rPr>
          <w:b/>
          <w:sz w:val="28"/>
          <w:szCs w:val="28"/>
        </w:rPr>
      </w:pPr>
    </w:p>
    <w:p w:rsidR="00552FBF" w:rsidRPr="00310DEC" w:rsidRDefault="00552FBF" w:rsidP="00310DEC">
      <w:pPr>
        <w:pStyle w:val="17"/>
        <w:spacing w:line="240" w:lineRule="auto"/>
        <w:ind w:firstLine="720"/>
        <w:jc w:val="both"/>
        <w:rPr>
          <w:b/>
          <w:sz w:val="28"/>
          <w:szCs w:val="28"/>
        </w:rPr>
      </w:pPr>
      <w:r w:rsidRPr="00310DEC">
        <w:rPr>
          <w:b/>
          <w:sz w:val="28"/>
          <w:szCs w:val="28"/>
        </w:rPr>
        <w:t>Государственный контроль и надзор в сфере труда и охраны труда</w:t>
      </w:r>
      <w:bookmarkStart w:id="42" w:name="bookmark21"/>
      <w:bookmarkStart w:id="43" w:name="bookmark19"/>
      <w:bookmarkStart w:id="44" w:name="bookmark20"/>
      <w:bookmarkStart w:id="45" w:name="bookmark22"/>
      <w:bookmarkEnd w:id="39"/>
      <w:bookmarkEnd w:id="40"/>
      <w:bookmarkEnd w:id="41"/>
      <w:bookmarkEnd w:id="42"/>
      <w:r w:rsidR="00310DEC" w:rsidRPr="00310DEC">
        <w:rPr>
          <w:b/>
          <w:sz w:val="28"/>
          <w:szCs w:val="28"/>
        </w:rPr>
        <w:t xml:space="preserve">. </w:t>
      </w:r>
      <w:r w:rsidRPr="00310DEC">
        <w:rPr>
          <w:b/>
          <w:sz w:val="28"/>
          <w:szCs w:val="28"/>
        </w:rPr>
        <w:t>Общие сведения об осуществлении государственного контроля и надзора за соблюдением работодателями законодательства о труде и охране труда</w:t>
      </w:r>
      <w:bookmarkEnd w:id="43"/>
      <w:bookmarkEnd w:id="44"/>
      <w:bookmarkEnd w:id="45"/>
    </w:p>
    <w:p w:rsidR="00552FBF" w:rsidRPr="00310DEC" w:rsidRDefault="00552FBF" w:rsidP="00310DEC">
      <w:pPr>
        <w:pStyle w:val="17"/>
        <w:spacing w:line="240" w:lineRule="auto"/>
        <w:ind w:firstLine="720"/>
        <w:jc w:val="both"/>
        <w:rPr>
          <w:sz w:val="28"/>
          <w:szCs w:val="28"/>
        </w:rPr>
      </w:pPr>
      <w:r w:rsidRPr="00310DEC">
        <w:rPr>
          <w:sz w:val="28"/>
          <w:szCs w:val="28"/>
        </w:rPr>
        <w:t xml:space="preserve">В 2022 году ГТИ в порядке реализации полномочий по осуществлению государственного контроля и надзора за соблюдением законодательства о труде и охраны труда, проведено 28 276 проверок и изучений (в 2021 году </w:t>
      </w:r>
      <w:r w:rsidRPr="00310DEC">
        <w:rPr>
          <w:color w:val="000000"/>
          <w:sz w:val="28"/>
          <w:szCs w:val="28"/>
        </w:rPr>
        <w:t xml:space="preserve">— </w:t>
      </w:r>
      <w:r w:rsidRPr="00310DEC">
        <w:rPr>
          <w:sz w:val="28"/>
          <w:szCs w:val="28"/>
        </w:rPr>
        <w:t xml:space="preserve">27 471). Из общего количества проверок в плановом порядке проведены 2 028 проверки, </w:t>
      </w:r>
      <w:r w:rsidRPr="00310DEC">
        <w:rPr>
          <w:sz w:val="28"/>
          <w:szCs w:val="28"/>
        </w:rPr>
        <w:lastRenderedPageBreak/>
        <w:t xml:space="preserve">остальные 2 6 248 проверок проведены по обращениям граждан и юридических лиц, в том числе 52 проверок с разрешения Бизнес </w:t>
      </w:r>
      <w:proofErr w:type="spellStart"/>
      <w:r w:rsidRPr="00310DEC">
        <w:rPr>
          <w:sz w:val="28"/>
          <w:szCs w:val="28"/>
        </w:rPr>
        <w:t>Омбудсмана</w:t>
      </w:r>
      <w:proofErr w:type="spellEnd"/>
      <w:r w:rsidRPr="00310DEC">
        <w:rPr>
          <w:sz w:val="28"/>
          <w:szCs w:val="28"/>
        </w:rPr>
        <w:t>.</w:t>
      </w:r>
    </w:p>
    <w:p w:rsidR="00552FBF" w:rsidRPr="00310DEC" w:rsidRDefault="00552FBF" w:rsidP="00310DEC">
      <w:pPr>
        <w:pStyle w:val="17"/>
        <w:spacing w:line="240" w:lineRule="auto"/>
        <w:ind w:firstLine="720"/>
        <w:jc w:val="both"/>
        <w:rPr>
          <w:sz w:val="28"/>
          <w:szCs w:val="28"/>
        </w:rPr>
      </w:pPr>
      <w:r w:rsidRPr="00310DEC">
        <w:rPr>
          <w:sz w:val="28"/>
          <w:szCs w:val="28"/>
        </w:rPr>
        <w:t>В соответствии с Указом Президента Республики Узбекистан от 27 июля 2018 года № УП-5490 «О мерах по дальнейшему совершенствованию системы защиты прав и законных интересов субъектов предпринимательства» с 1 сентября 2018 года инициирование проверок деятельности субъектов предпринимательства осуществляется на основе результатов системы «</w:t>
      </w:r>
      <w:proofErr w:type="gramStart"/>
      <w:r w:rsidRPr="00310DEC">
        <w:rPr>
          <w:sz w:val="28"/>
          <w:szCs w:val="28"/>
        </w:rPr>
        <w:t>риск-анализа</w:t>
      </w:r>
      <w:proofErr w:type="gramEnd"/>
      <w:r w:rsidRPr="00310DEC">
        <w:rPr>
          <w:sz w:val="28"/>
          <w:szCs w:val="28"/>
        </w:rPr>
        <w:t xml:space="preserve">». Данная система позволяет инициировать проверки только после анализа индикаторов, свидетельствующих об определенном уровне риска нарушения трудового законодательства соответствующим субъектом предпринимательства. При этом каждая проверка подлежит обязательной предварительной регистрации и получению разрешения Уполномоченного при Президенте Республики Узбекистан по защите прав и законных интересов субъектов предпринимательства (Бизнес </w:t>
      </w:r>
      <w:proofErr w:type="spellStart"/>
      <w:r w:rsidRPr="00310DEC">
        <w:rPr>
          <w:sz w:val="28"/>
          <w:szCs w:val="28"/>
        </w:rPr>
        <w:t>Омбудсман</w:t>
      </w:r>
      <w:proofErr w:type="spellEnd"/>
      <w:r w:rsidRPr="00310DEC">
        <w:rPr>
          <w:sz w:val="28"/>
          <w:szCs w:val="28"/>
        </w:rPr>
        <w:t>) через Единую систему электронной регистрации проверок. В эту же Единую систему вносятся результаты проверки в течение трех дней после ее завершения.</w:t>
      </w:r>
    </w:p>
    <w:p w:rsidR="00552FBF" w:rsidRPr="00310DEC" w:rsidRDefault="00552FBF" w:rsidP="00310DEC">
      <w:pPr>
        <w:pStyle w:val="17"/>
        <w:spacing w:line="240" w:lineRule="auto"/>
        <w:ind w:firstLine="720"/>
        <w:jc w:val="both"/>
        <w:rPr>
          <w:sz w:val="28"/>
          <w:szCs w:val="28"/>
        </w:rPr>
      </w:pPr>
      <w:r w:rsidRPr="00310DEC">
        <w:rPr>
          <w:sz w:val="28"/>
          <w:szCs w:val="28"/>
        </w:rPr>
        <w:t xml:space="preserve">В 2022 году ГТИ было проведено 28 276 проверок, </w:t>
      </w:r>
      <w:r w:rsidRPr="00310DEC">
        <w:rPr>
          <w:color w:val="000000"/>
          <w:sz w:val="28"/>
          <w:szCs w:val="28"/>
        </w:rPr>
        <w:t>в том числе по следующим основаниям:</w:t>
      </w:r>
    </w:p>
    <w:p w:rsidR="00552FBF" w:rsidRPr="00310DEC" w:rsidRDefault="00552FBF" w:rsidP="00310DEC">
      <w:pPr>
        <w:pStyle w:val="17"/>
        <w:spacing w:line="240" w:lineRule="auto"/>
        <w:ind w:firstLine="720"/>
        <w:jc w:val="both"/>
        <w:rPr>
          <w:sz w:val="28"/>
          <w:szCs w:val="28"/>
        </w:rPr>
      </w:pPr>
      <w:r w:rsidRPr="00310DEC">
        <w:rPr>
          <w:color w:val="000000"/>
          <w:sz w:val="28"/>
          <w:szCs w:val="28"/>
          <w:u w:val="single"/>
        </w:rPr>
        <w:t>►</w:t>
      </w:r>
      <w:r w:rsidRPr="00310DEC">
        <w:rPr>
          <w:color w:val="000000"/>
          <w:sz w:val="28"/>
          <w:szCs w:val="28"/>
        </w:rPr>
        <w:t xml:space="preserve"> 20 986 проверки по обращениям граждан о нарушении трудовых прав;</w:t>
      </w:r>
    </w:p>
    <w:p w:rsidR="00552FBF" w:rsidRPr="00310DEC" w:rsidRDefault="00552FBF" w:rsidP="00310DEC">
      <w:pPr>
        <w:pStyle w:val="17"/>
        <w:spacing w:line="240" w:lineRule="auto"/>
        <w:ind w:firstLine="720"/>
        <w:jc w:val="both"/>
        <w:rPr>
          <w:sz w:val="28"/>
          <w:szCs w:val="28"/>
        </w:rPr>
      </w:pPr>
      <w:r w:rsidRPr="00310DEC">
        <w:rPr>
          <w:color w:val="000000"/>
          <w:sz w:val="28"/>
          <w:szCs w:val="28"/>
          <w:u w:val="single"/>
        </w:rPr>
        <w:t>►</w:t>
      </w:r>
      <w:r w:rsidRPr="00310DEC">
        <w:rPr>
          <w:color w:val="000000"/>
          <w:sz w:val="28"/>
          <w:szCs w:val="28"/>
        </w:rPr>
        <w:t xml:space="preserve"> 3 125 проверки на основании приказов (распоряжений) Минтруда или </w:t>
      </w:r>
      <w:r w:rsidRPr="00310DEC">
        <w:rPr>
          <w:sz w:val="28"/>
          <w:szCs w:val="28"/>
        </w:rPr>
        <w:t>территориальных Главных управлений занятости, изданных в соответствии с требованиями органов прокуратуры;</w:t>
      </w:r>
    </w:p>
    <w:p w:rsidR="00552FBF" w:rsidRPr="00310DEC" w:rsidRDefault="00552FBF" w:rsidP="00310DEC">
      <w:pPr>
        <w:pStyle w:val="17"/>
        <w:spacing w:line="240" w:lineRule="auto"/>
        <w:ind w:firstLine="720"/>
        <w:jc w:val="both"/>
        <w:rPr>
          <w:sz w:val="28"/>
          <w:szCs w:val="28"/>
        </w:rPr>
      </w:pPr>
      <w:r w:rsidRPr="00310DEC">
        <w:rPr>
          <w:sz w:val="28"/>
          <w:szCs w:val="28"/>
          <w:u w:val="single"/>
        </w:rPr>
        <w:t>►</w:t>
      </w:r>
      <w:r w:rsidRPr="00310DEC">
        <w:rPr>
          <w:sz w:val="28"/>
          <w:szCs w:val="28"/>
        </w:rPr>
        <w:t xml:space="preserve"> 4 165 проверки на основании приказов (распоряжений) Минтруда или территориальных Главных управлений занятости, изданных в соответствии утвержденным планом проверок либо поручениями Правительства Республики Узбекистан;</w:t>
      </w:r>
    </w:p>
    <w:p w:rsidR="00552FBF" w:rsidRPr="00310DEC" w:rsidRDefault="00310DEC" w:rsidP="00310DEC">
      <w:pPr>
        <w:pStyle w:val="17"/>
        <w:spacing w:line="240" w:lineRule="auto"/>
        <w:ind w:firstLine="720"/>
        <w:jc w:val="both"/>
        <w:rPr>
          <w:sz w:val="28"/>
          <w:szCs w:val="28"/>
        </w:rPr>
      </w:pPr>
      <w:r>
        <w:rPr>
          <w:sz w:val="28"/>
          <w:szCs w:val="28"/>
          <w:u w:val="single"/>
        </w:rPr>
        <w:t>►</w:t>
      </w:r>
      <w:r w:rsidRPr="00310DEC">
        <w:rPr>
          <w:sz w:val="28"/>
          <w:szCs w:val="28"/>
        </w:rPr>
        <w:t xml:space="preserve"> </w:t>
      </w:r>
      <w:r w:rsidR="00552FBF" w:rsidRPr="00310DEC">
        <w:rPr>
          <w:sz w:val="28"/>
          <w:szCs w:val="28"/>
        </w:rPr>
        <w:t xml:space="preserve">проверки по </w:t>
      </w:r>
      <w:proofErr w:type="gramStart"/>
      <w:r w:rsidR="00552FBF" w:rsidRPr="00310DEC">
        <w:rPr>
          <w:sz w:val="28"/>
          <w:szCs w:val="28"/>
        </w:rPr>
        <w:t>контролю за</w:t>
      </w:r>
      <w:proofErr w:type="gramEnd"/>
      <w:r w:rsidR="00552FBF" w:rsidRPr="00310DEC">
        <w:rPr>
          <w:sz w:val="28"/>
          <w:szCs w:val="28"/>
        </w:rPr>
        <w:t xml:space="preserve"> исполнением предписаний, выданных по </w:t>
      </w:r>
      <w:r w:rsidR="00552FBF" w:rsidRPr="00310DEC">
        <w:rPr>
          <w:color w:val="000000"/>
          <w:sz w:val="28"/>
          <w:szCs w:val="28"/>
        </w:rPr>
        <w:t>результатам ранее проведенной проверки, не проводились.</w:t>
      </w:r>
    </w:p>
    <w:p w:rsidR="00552FBF" w:rsidRPr="00310DEC" w:rsidRDefault="00552FBF" w:rsidP="00310DEC">
      <w:pPr>
        <w:pStyle w:val="17"/>
        <w:spacing w:line="240" w:lineRule="auto"/>
        <w:ind w:firstLine="720"/>
        <w:jc w:val="both"/>
        <w:rPr>
          <w:sz w:val="28"/>
          <w:szCs w:val="28"/>
        </w:rPr>
      </w:pPr>
      <w:proofErr w:type="gramStart"/>
      <w:r w:rsidRPr="00310DEC">
        <w:rPr>
          <w:color w:val="000000"/>
          <w:sz w:val="28"/>
          <w:szCs w:val="28"/>
        </w:rPr>
        <w:t xml:space="preserve">В 2022 году наибольший удельный вес в общем количестве проведенных </w:t>
      </w:r>
      <w:r w:rsidRPr="00310DEC">
        <w:rPr>
          <w:sz w:val="28"/>
          <w:szCs w:val="28"/>
        </w:rPr>
        <w:t xml:space="preserve">проверок приходился на юридические лица, осуществляющих следующие виды экономической деятельности в сфере: народного образования — 18,02%, дошкольного образования </w:t>
      </w:r>
      <w:r w:rsidRPr="00310DEC">
        <w:rPr>
          <w:color w:val="525252"/>
          <w:sz w:val="28"/>
          <w:szCs w:val="28"/>
        </w:rPr>
        <w:t xml:space="preserve">— </w:t>
      </w:r>
      <w:r w:rsidRPr="00310DEC">
        <w:rPr>
          <w:sz w:val="28"/>
          <w:szCs w:val="28"/>
        </w:rPr>
        <w:t xml:space="preserve">12,24%, здравоохранения —8 ,32%, строительства </w:t>
      </w:r>
      <w:r w:rsidRPr="00310DEC">
        <w:rPr>
          <w:color w:val="525252"/>
          <w:sz w:val="28"/>
          <w:szCs w:val="28"/>
        </w:rPr>
        <w:t xml:space="preserve">— </w:t>
      </w:r>
      <w:r w:rsidRPr="00310DEC">
        <w:rPr>
          <w:sz w:val="28"/>
          <w:szCs w:val="28"/>
        </w:rPr>
        <w:t xml:space="preserve">7,05%, сельского хозяйства — 5,04%, промышленности — 1,96%, нефтегазовой отрасли — 1,36%, оптовой и розничной торговли </w:t>
      </w:r>
      <w:r w:rsidRPr="00310DEC">
        <w:rPr>
          <w:color w:val="3A3A3A"/>
          <w:sz w:val="28"/>
          <w:szCs w:val="28"/>
        </w:rPr>
        <w:t xml:space="preserve">— </w:t>
      </w:r>
      <w:r w:rsidRPr="00310DEC">
        <w:rPr>
          <w:sz w:val="28"/>
          <w:szCs w:val="28"/>
        </w:rPr>
        <w:t>0,55% и других видов экономической деятельности (химическая, связь, банковская и другие отрасли — 55,11%.</w:t>
      </w:r>
      <w:proofErr w:type="gramEnd"/>
    </w:p>
    <w:p w:rsidR="00552FBF" w:rsidRPr="00310DEC" w:rsidRDefault="00552FBF" w:rsidP="00310DEC">
      <w:pPr>
        <w:pStyle w:val="17"/>
        <w:tabs>
          <w:tab w:val="left" w:pos="8208"/>
        </w:tabs>
        <w:spacing w:line="240" w:lineRule="auto"/>
        <w:ind w:firstLine="720"/>
        <w:jc w:val="both"/>
        <w:rPr>
          <w:sz w:val="28"/>
          <w:szCs w:val="28"/>
        </w:rPr>
      </w:pPr>
      <w:r w:rsidRPr="00310DEC">
        <w:rPr>
          <w:sz w:val="28"/>
          <w:szCs w:val="28"/>
        </w:rPr>
        <w:t>В ходе проведенных в 2022 году проверок государственными трудовыми инспекторами было выявлено 53 124 нарушений законодательства о труде и охраны труда</w:t>
      </w:r>
      <w:proofErr w:type="gramStart"/>
      <w:r w:rsidRPr="00310DEC">
        <w:rPr>
          <w:sz w:val="28"/>
          <w:szCs w:val="28"/>
        </w:rPr>
        <w:t xml:space="preserve"> .</w:t>
      </w:r>
      <w:proofErr w:type="gramEnd"/>
      <w:r w:rsidRPr="00310DEC">
        <w:rPr>
          <w:sz w:val="28"/>
          <w:szCs w:val="28"/>
        </w:rPr>
        <w:t xml:space="preserve"> Из этого числа наибольший удельный вес пришелся на нарушения требований: по оплате труда — 12,31%, по оформлению трудовых договоров — 6,18%, по предоставлению отпусков </w:t>
      </w:r>
      <w:r w:rsidRPr="00310DEC">
        <w:rPr>
          <w:color w:val="3A3A3A"/>
          <w:sz w:val="28"/>
          <w:szCs w:val="28"/>
        </w:rPr>
        <w:t xml:space="preserve">— </w:t>
      </w:r>
      <w:r w:rsidRPr="00310DEC">
        <w:rPr>
          <w:sz w:val="28"/>
          <w:szCs w:val="28"/>
        </w:rPr>
        <w:t xml:space="preserve">4,89%, по неправомерному увольнению </w:t>
      </w:r>
      <w:r w:rsidRPr="00310DEC">
        <w:rPr>
          <w:color w:val="3A3A3A"/>
          <w:sz w:val="28"/>
          <w:szCs w:val="28"/>
        </w:rPr>
        <w:t xml:space="preserve">— </w:t>
      </w:r>
      <w:r w:rsidRPr="00310DEC">
        <w:rPr>
          <w:sz w:val="28"/>
          <w:szCs w:val="28"/>
        </w:rPr>
        <w:t xml:space="preserve">4,19%, по сокрытию вакансий </w:t>
      </w:r>
      <w:r w:rsidRPr="00310DEC">
        <w:rPr>
          <w:color w:val="525252"/>
          <w:sz w:val="28"/>
          <w:szCs w:val="28"/>
        </w:rPr>
        <w:t xml:space="preserve">— </w:t>
      </w:r>
      <w:r w:rsidRPr="00310DEC">
        <w:rPr>
          <w:sz w:val="28"/>
          <w:szCs w:val="28"/>
        </w:rPr>
        <w:t xml:space="preserve">10,05%, по проведению </w:t>
      </w:r>
      <w:r w:rsidRPr="00310DEC">
        <w:rPr>
          <w:sz w:val="28"/>
          <w:szCs w:val="28"/>
        </w:rPr>
        <w:lastRenderedPageBreak/>
        <w:t xml:space="preserve">медицинских осмотров работников </w:t>
      </w:r>
      <w:r w:rsidRPr="00310DEC">
        <w:rPr>
          <w:color w:val="000000"/>
          <w:sz w:val="28"/>
          <w:szCs w:val="28"/>
        </w:rPr>
        <w:t xml:space="preserve">— </w:t>
      </w:r>
      <w:r w:rsidRPr="00310DEC">
        <w:rPr>
          <w:sz w:val="28"/>
          <w:szCs w:val="28"/>
        </w:rPr>
        <w:t xml:space="preserve">3,52%, по обучению </w:t>
      </w:r>
      <w:proofErr w:type="gramStart"/>
      <w:r w:rsidRPr="00310DEC">
        <w:rPr>
          <w:sz w:val="28"/>
          <w:szCs w:val="28"/>
        </w:rPr>
        <w:t xml:space="preserve">работников по вопросам охраны труда —15,66%, по инструктированию работников по охране труда — 16,00%, по проведению аттестации рабочих мест по условиям труда </w:t>
      </w:r>
      <w:r w:rsidRPr="00310DEC">
        <w:rPr>
          <w:color w:val="525252"/>
          <w:sz w:val="28"/>
          <w:szCs w:val="28"/>
        </w:rPr>
        <w:t xml:space="preserve">— </w:t>
      </w:r>
      <w:r w:rsidRPr="00310DEC">
        <w:rPr>
          <w:sz w:val="28"/>
          <w:szCs w:val="28"/>
        </w:rPr>
        <w:t xml:space="preserve">4,1%, по обеспечению работников средствами индивидуальной и коллективной защиты </w:t>
      </w:r>
      <w:r w:rsidRPr="00310DEC">
        <w:rPr>
          <w:color w:val="525252"/>
          <w:sz w:val="28"/>
          <w:szCs w:val="28"/>
        </w:rPr>
        <w:t xml:space="preserve">— </w:t>
      </w:r>
      <w:r w:rsidRPr="00310DEC">
        <w:rPr>
          <w:sz w:val="28"/>
          <w:szCs w:val="28"/>
        </w:rPr>
        <w:t xml:space="preserve">5,28%, расследования, оформления и учета несчастных случаев на производстве </w:t>
      </w:r>
      <w:r w:rsidRPr="00310DEC">
        <w:rPr>
          <w:color w:val="3A3A3A"/>
          <w:sz w:val="28"/>
          <w:szCs w:val="28"/>
        </w:rPr>
        <w:t xml:space="preserve">— </w:t>
      </w:r>
      <w:r w:rsidRPr="00310DEC">
        <w:rPr>
          <w:sz w:val="28"/>
          <w:szCs w:val="28"/>
        </w:rPr>
        <w:t xml:space="preserve">4,3%, по соблюдению режима рабочего времени и времени отдыха </w:t>
      </w:r>
      <w:r w:rsidRPr="00310DEC">
        <w:rPr>
          <w:color w:val="3A3A3A"/>
          <w:sz w:val="28"/>
          <w:szCs w:val="28"/>
        </w:rPr>
        <w:t xml:space="preserve">— </w:t>
      </w:r>
      <w:r w:rsidRPr="00310DEC">
        <w:rPr>
          <w:sz w:val="28"/>
          <w:szCs w:val="28"/>
        </w:rPr>
        <w:t>1,27%, и по другим вопросам — 12,25%.</w:t>
      </w:r>
      <w:proofErr w:type="gramEnd"/>
    </w:p>
    <w:p w:rsidR="00552FBF" w:rsidRPr="00310DEC" w:rsidRDefault="00552FBF" w:rsidP="00310DEC">
      <w:pPr>
        <w:pStyle w:val="17"/>
        <w:spacing w:line="240" w:lineRule="auto"/>
        <w:ind w:firstLine="720"/>
        <w:jc w:val="both"/>
        <w:rPr>
          <w:sz w:val="28"/>
          <w:szCs w:val="28"/>
        </w:rPr>
      </w:pPr>
      <w:r w:rsidRPr="00310DEC">
        <w:rPr>
          <w:sz w:val="28"/>
          <w:szCs w:val="28"/>
        </w:rPr>
        <w:t xml:space="preserve">При отраслевом анализе в государственных образовательных учреждениях зарегистрировано 12 326 случаев, в дошкольных учреждениях — 8 289, в медицинских учреждениях — 3 986, в строительстве </w:t>
      </w:r>
      <w:r w:rsidRPr="00310DEC">
        <w:rPr>
          <w:color w:val="525252"/>
          <w:sz w:val="28"/>
          <w:szCs w:val="28"/>
        </w:rPr>
        <w:t xml:space="preserve">— </w:t>
      </w:r>
      <w:r w:rsidRPr="00310DEC">
        <w:rPr>
          <w:sz w:val="28"/>
          <w:szCs w:val="28"/>
        </w:rPr>
        <w:t xml:space="preserve">2 756, в высших и средних специальных учебных заведениях — 912, на промышленных предприятиях </w:t>
      </w:r>
      <w:r w:rsidRPr="00310DEC">
        <w:rPr>
          <w:color w:val="525252"/>
          <w:sz w:val="28"/>
          <w:szCs w:val="28"/>
        </w:rPr>
        <w:t xml:space="preserve">— </w:t>
      </w:r>
      <w:r w:rsidRPr="00310DEC">
        <w:rPr>
          <w:sz w:val="28"/>
          <w:szCs w:val="28"/>
        </w:rPr>
        <w:t xml:space="preserve">1 753, транспорт </w:t>
      </w:r>
      <w:r w:rsidRPr="00310DEC">
        <w:rPr>
          <w:color w:val="525252"/>
          <w:sz w:val="28"/>
          <w:szCs w:val="28"/>
        </w:rPr>
        <w:t xml:space="preserve">— </w:t>
      </w:r>
      <w:r w:rsidRPr="00310DEC">
        <w:rPr>
          <w:sz w:val="28"/>
          <w:szCs w:val="28"/>
        </w:rPr>
        <w:t>654, в торговле и сферы обслуживания 353 и другие.</w:t>
      </w:r>
    </w:p>
    <w:p w:rsidR="00552FBF" w:rsidRPr="00310DEC" w:rsidRDefault="00552FBF" w:rsidP="00310DEC">
      <w:pPr>
        <w:pStyle w:val="17"/>
        <w:spacing w:line="240" w:lineRule="auto"/>
        <w:ind w:firstLine="720"/>
        <w:jc w:val="both"/>
        <w:rPr>
          <w:sz w:val="28"/>
          <w:szCs w:val="28"/>
        </w:rPr>
      </w:pPr>
      <w:r w:rsidRPr="00310DEC">
        <w:rPr>
          <w:sz w:val="28"/>
          <w:szCs w:val="28"/>
        </w:rPr>
        <w:t>Основными причинами и условиями сохраняющейся массовости нарушений законодательства о труде и охране труда, являются: неисполнение должностными лицами работодателя своих трудовых обязанностей;</w:t>
      </w:r>
    </w:p>
    <w:p w:rsidR="00552FBF" w:rsidRPr="00310DEC" w:rsidRDefault="00552FBF" w:rsidP="00310DEC">
      <w:pPr>
        <w:pStyle w:val="17"/>
        <w:spacing w:line="240" w:lineRule="auto"/>
        <w:ind w:firstLine="720"/>
        <w:jc w:val="both"/>
        <w:rPr>
          <w:sz w:val="28"/>
          <w:szCs w:val="28"/>
        </w:rPr>
      </w:pPr>
      <w:r w:rsidRPr="00310DEC">
        <w:rPr>
          <w:sz w:val="28"/>
          <w:szCs w:val="28"/>
        </w:rPr>
        <w:t>непринятие работодателем достаточных мер по организации трудового процесса; непринятие работодателями в пределах своей компетенции и в соответствии с трудовым законодательством локальных нормативных актов, содержащих нормы трудового права, либо несоответствие локальных актов, принимаемых работодателем, трудовому законодательству; а также финансов</w:t>
      </w:r>
      <w:proofErr w:type="gramStart"/>
      <w:r w:rsidRPr="00310DEC">
        <w:rPr>
          <w:sz w:val="28"/>
          <w:szCs w:val="28"/>
        </w:rPr>
        <w:t>о-</w:t>
      </w:r>
      <w:proofErr w:type="gramEnd"/>
      <w:r w:rsidRPr="00310DEC">
        <w:rPr>
          <w:sz w:val="28"/>
          <w:szCs w:val="28"/>
        </w:rPr>
        <w:t xml:space="preserve"> экономические причины, вызванные воздействием внешних факторов, таких как, негативная конъюнктура рынка повлекшая образование просроченной дебиторской задолженности.</w:t>
      </w:r>
    </w:p>
    <w:p w:rsidR="00552FBF" w:rsidRPr="00310DEC" w:rsidRDefault="00552FBF" w:rsidP="00310DEC">
      <w:pPr>
        <w:pStyle w:val="17"/>
        <w:spacing w:line="240" w:lineRule="auto"/>
        <w:ind w:firstLine="720"/>
        <w:jc w:val="both"/>
        <w:rPr>
          <w:sz w:val="28"/>
          <w:szCs w:val="28"/>
        </w:rPr>
      </w:pPr>
      <w:r w:rsidRPr="00310DEC">
        <w:rPr>
          <w:sz w:val="28"/>
          <w:szCs w:val="28"/>
        </w:rPr>
        <w:t>По результатам проведенных проверок, в целях пресечения выявленных нарушений требований законодательства о труде и охране труда, в 2022 году государственными трудовыми инспекторами было выдано 16 273 обязательных для исполнения предписаний. Из этого числа 15 215 исполнено в отчетном периоде, а исполнение 1058 предписаний находится на контроле ГТИ. Кроме этого, 1 852 представлений направлено в вышестоящие организации.</w:t>
      </w:r>
    </w:p>
    <w:p w:rsidR="00552FBF" w:rsidRPr="00310DEC" w:rsidRDefault="00552FBF" w:rsidP="00310DEC">
      <w:pPr>
        <w:pStyle w:val="17"/>
        <w:spacing w:line="240" w:lineRule="auto"/>
        <w:ind w:firstLine="720"/>
        <w:jc w:val="both"/>
        <w:rPr>
          <w:sz w:val="28"/>
          <w:szCs w:val="28"/>
        </w:rPr>
      </w:pPr>
      <w:r w:rsidRPr="00310DEC">
        <w:rPr>
          <w:sz w:val="28"/>
          <w:szCs w:val="28"/>
        </w:rPr>
        <w:t>В целях привлечения к административной ответственности лиц, виновных в допущенных нарушениях, в 2022 году государственными трудовыми инспекторами были приняты решения о наложении 14 178 административных наказаний в виде штрафа на виновных должностных лиц.</w:t>
      </w:r>
    </w:p>
    <w:p w:rsidR="00552FBF" w:rsidRPr="00310DEC" w:rsidRDefault="00552FBF" w:rsidP="00310DEC">
      <w:pPr>
        <w:pStyle w:val="17"/>
        <w:spacing w:line="240" w:lineRule="auto"/>
        <w:ind w:firstLine="720"/>
        <w:jc w:val="both"/>
        <w:rPr>
          <w:sz w:val="28"/>
          <w:szCs w:val="28"/>
        </w:rPr>
      </w:pPr>
      <w:r w:rsidRPr="00310DEC">
        <w:rPr>
          <w:sz w:val="28"/>
          <w:szCs w:val="28"/>
        </w:rPr>
        <w:t>Общая сумма наложенных в 2022 году адми</w:t>
      </w:r>
      <w:r w:rsidR="00310DEC" w:rsidRPr="00310DEC">
        <w:rPr>
          <w:sz w:val="28"/>
          <w:szCs w:val="28"/>
        </w:rPr>
        <w:t xml:space="preserve">нистративных штрафов составила </w:t>
      </w:r>
      <w:r w:rsidRPr="00310DEC">
        <w:rPr>
          <w:sz w:val="28"/>
          <w:szCs w:val="28"/>
        </w:rPr>
        <w:t xml:space="preserve">37 950,9 млн. </w:t>
      </w:r>
      <w:proofErr w:type="spellStart"/>
      <w:r w:rsidRPr="00310DEC">
        <w:rPr>
          <w:sz w:val="28"/>
          <w:szCs w:val="28"/>
        </w:rPr>
        <w:t>сум</w:t>
      </w:r>
      <w:proofErr w:type="spellEnd"/>
      <w:r w:rsidRPr="00310DEC">
        <w:rPr>
          <w:sz w:val="28"/>
          <w:szCs w:val="28"/>
        </w:rPr>
        <w:t>.</w:t>
      </w:r>
    </w:p>
    <w:p w:rsidR="00552FBF" w:rsidRPr="00310DEC" w:rsidRDefault="00552FBF" w:rsidP="00310DEC">
      <w:pPr>
        <w:pStyle w:val="17"/>
        <w:spacing w:line="240" w:lineRule="auto"/>
        <w:ind w:firstLine="720"/>
        <w:jc w:val="both"/>
        <w:rPr>
          <w:sz w:val="28"/>
          <w:szCs w:val="28"/>
        </w:rPr>
      </w:pPr>
      <w:r w:rsidRPr="00310DEC">
        <w:rPr>
          <w:sz w:val="28"/>
          <w:szCs w:val="28"/>
        </w:rPr>
        <w:t>В целях рассмотрения вопроса о привлечении к уголовной ответственности лиц, виновных в допущенных нарушениях требований законодательства о труде, по результатам проведенных проверок и расследований несчастных случаев в следственные и правоохранительные органы направ</w:t>
      </w:r>
      <w:r w:rsidR="00310DEC">
        <w:rPr>
          <w:sz w:val="28"/>
          <w:szCs w:val="28"/>
        </w:rPr>
        <w:t>лены материалы по 1 211 случаям</w:t>
      </w:r>
      <w:r w:rsidRPr="00310DEC">
        <w:rPr>
          <w:sz w:val="28"/>
          <w:szCs w:val="28"/>
        </w:rPr>
        <w:t>.</w:t>
      </w:r>
    </w:p>
    <w:p w:rsidR="00552FBF" w:rsidRPr="00310DEC" w:rsidRDefault="00552FBF" w:rsidP="00310DEC">
      <w:pPr>
        <w:pStyle w:val="26"/>
        <w:keepNext/>
        <w:keepLines/>
        <w:tabs>
          <w:tab w:val="left" w:pos="1411"/>
        </w:tabs>
        <w:spacing w:after="0" w:line="240" w:lineRule="auto"/>
        <w:ind w:firstLine="720"/>
        <w:jc w:val="both"/>
        <w:rPr>
          <w:sz w:val="28"/>
          <w:szCs w:val="28"/>
        </w:rPr>
      </w:pPr>
      <w:bookmarkStart w:id="46" w:name="bookmark25"/>
      <w:bookmarkStart w:id="47" w:name="bookmark23"/>
      <w:bookmarkStart w:id="48" w:name="bookmark24"/>
      <w:bookmarkStart w:id="49" w:name="bookmark26"/>
      <w:bookmarkEnd w:id="46"/>
      <w:r w:rsidRPr="00310DEC">
        <w:rPr>
          <w:sz w:val="28"/>
          <w:szCs w:val="28"/>
        </w:rPr>
        <w:lastRenderedPageBreak/>
        <w:t>Государственный надзор и контроль по вопросам соблюдения работодателями режима рабочего времени</w:t>
      </w:r>
      <w:bookmarkEnd w:id="47"/>
      <w:bookmarkEnd w:id="48"/>
      <w:bookmarkEnd w:id="49"/>
    </w:p>
    <w:p w:rsidR="00552FBF" w:rsidRPr="00310DEC" w:rsidRDefault="00552FBF" w:rsidP="00310DEC">
      <w:pPr>
        <w:pStyle w:val="17"/>
        <w:spacing w:line="240" w:lineRule="auto"/>
        <w:ind w:firstLine="720"/>
        <w:jc w:val="both"/>
        <w:rPr>
          <w:sz w:val="28"/>
          <w:szCs w:val="28"/>
        </w:rPr>
      </w:pPr>
      <w:r w:rsidRPr="00310DEC">
        <w:rPr>
          <w:sz w:val="28"/>
          <w:szCs w:val="28"/>
        </w:rPr>
        <w:t>Государственной трудовой инспекцией непрерывно отслеживаются случаи принудительного привлечения на работу в нерабочее время, в выходные и праздничные дни в государственных органах, министерствах и ведомствах.</w:t>
      </w:r>
    </w:p>
    <w:p w:rsidR="00552FBF" w:rsidRPr="00310DEC" w:rsidRDefault="00552FBF" w:rsidP="00310DEC">
      <w:pPr>
        <w:pStyle w:val="17"/>
        <w:spacing w:line="240" w:lineRule="auto"/>
        <w:ind w:firstLine="720"/>
        <w:jc w:val="both"/>
        <w:rPr>
          <w:sz w:val="28"/>
          <w:szCs w:val="28"/>
        </w:rPr>
      </w:pPr>
      <w:r w:rsidRPr="00310DEC">
        <w:rPr>
          <w:sz w:val="28"/>
          <w:szCs w:val="28"/>
        </w:rPr>
        <w:t>Так, за прошедший 2022 год ГТИ проведено 3 458 проверок и 2 983 мероприятий мониторинга на предприятиях и организациях по вопросам соблюдения рабочего времени.</w:t>
      </w:r>
    </w:p>
    <w:p w:rsidR="00552FBF" w:rsidRPr="00310DEC" w:rsidRDefault="00552FBF" w:rsidP="00310DEC">
      <w:pPr>
        <w:pStyle w:val="17"/>
        <w:spacing w:line="240" w:lineRule="auto"/>
        <w:ind w:firstLine="720"/>
        <w:jc w:val="both"/>
        <w:rPr>
          <w:sz w:val="28"/>
          <w:szCs w:val="28"/>
        </w:rPr>
      </w:pPr>
      <w:r w:rsidRPr="00310DEC">
        <w:rPr>
          <w:sz w:val="28"/>
          <w:szCs w:val="28"/>
        </w:rPr>
        <w:t>В результате установлено, что в 348 случаях работодатели незаконно привлекли к сверхурочной работе 1025 работников. В 136 случаях незаконно привлечены к работе в праздничные и выходные дни 209 работников.</w:t>
      </w:r>
    </w:p>
    <w:p w:rsidR="00552FBF" w:rsidRPr="00310DEC" w:rsidRDefault="00552FBF" w:rsidP="00310DEC">
      <w:pPr>
        <w:pStyle w:val="17"/>
        <w:spacing w:line="240" w:lineRule="auto"/>
        <w:ind w:firstLine="720"/>
        <w:jc w:val="both"/>
        <w:rPr>
          <w:sz w:val="28"/>
          <w:szCs w:val="28"/>
        </w:rPr>
      </w:pPr>
      <w:r w:rsidRPr="00310DEC">
        <w:rPr>
          <w:sz w:val="28"/>
          <w:szCs w:val="28"/>
        </w:rPr>
        <w:t>По результатам проверок Государственная трудовая инспекция привлекла к административной ответственности в виде наложения штрафа 152 должностных лиц, признанных виновными в нарушении трудового законодательства.</w:t>
      </w:r>
    </w:p>
    <w:p w:rsidR="00552FBF" w:rsidRPr="00310DEC" w:rsidRDefault="00552FBF" w:rsidP="00310DEC">
      <w:pPr>
        <w:pStyle w:val="17"/>
        <w:spacing w:line="240" w:lineRule="auto"/>
        <w:ind w:firstLine="720"/>
        <w:jc w:val="both"/>
        <w:rPr>
          <w:sz w:val="28"/>
          <w:szCs w:val="28"/>
        </w:rPr>
      </w:pPr>
      <w:r w:rsidRPr="00310DEC">
        <w:rPr>
          <w:sz w:val="28"/>
          <w:szCs w:val="28"/>
        </w:rPr>
        <w:t>В целях устранения, выявленных нарушений и недопущения в дальнейшем возникновения причин несоблюдения режима рабочего времени были выданы обязательных для исполнения 1078 предписаний и 23 представлений в вышестоящие организации.</w:t>
      </w:r>
    </w:p>
    <w:p w:rsidR="00310DEC" w:rsidRDefault="00310DEC" w:rsidP="00310DEC">
      <w:pPr>
        <w:pStyle w:val="17"/>
        <w:tabs>
          <w:tab w:val="left" w:pos="1618"/>
        </w:tabs>
        <w:spacing w:line="240" w:lineRule="auto"/>
        <w:ind w:firstLine="720"/>
        <w:jc w:val="both"/>
        <w:rPr>
          <w:b/>
          <w:bCs/>
          <w:sz w:val="28"/>
          <w:szCs w:val="28"/>
        </w:rPr>
      </w:pPr>
      <w:bookmarkStart w:id="50" w:name="bookmark27"/>
      <w:bookmarkEnd w:id="50"/>
    </w:p>
    <w:p w:rsidR="00552FBF" w:rsidRPr="00310DEC" w:rsidRDefault="00552FBF" w:rsidP="00310DEC">
      <w:pPr>
        <w:pStyle w:val="17"/>
        <w:tabs>
          <w:tab w:val="left" w:pos="1618"/>
        </w:tabs>
        <w:spacing w:line="240" w:lineRule="auto"/>
        <w:ind w:firstLine="720"/>
        <w:jc w:val="both"/>
        <w:rPr>
          <w:sz w:val="28"/>
          <w:szCs w:val="28"/>
        </w:rPr>
      </w:pPr>
      <w:r w:rsidRPr="00310DEC">
        <w:rPr>
          <w:b/>
          <w:bCs/>
          <w:sz w:val="28"/>
          <w:szCs w:val="28"/>
        </w:rPr>
        <w:t xml:space="preserve">Государственный надзор и </w:t>
      </w:r>
      <w:proofErr w:type="gramStart"/>
      <w:r w:rsidRPr="00310DEC">
        <w:rPr>
          <w:b/>
          <w:bCs/>
          <w:sz w:val="28"/>
          <w:szCs w:val="28"/>
        </w:rPr>
        <w:t>контроль за</w:t>
      </w:r>
      <w:proofErr w:type="gramEnd"/>
      <w:r w:rsidRPr="00310DEC">
        <w:rPr>
          <w:b/>
          <w:bCs/>
          <w:sz w:val="28"/>
          <w:szCs w:val="28"/>
        </w:rPr>
        <w:t xml:space="preserve"> соблюдением работодателями трудового законодательства по оплате труда и других выплат, приравненных к ней</w:t>
      </w:r>
    </w:p>
    <w:p w:rsidR="00552FBF" w:rsidRPr="00310DEC" w:rsidRDefault="00552FBF" w:rsidP="00310DEC">
      <w:pPr>
        <w:pStyle w:val="17"/>
        <w:spacing w:line="240" w:lineRule="auto"/>
        <w:ind w:firstLine="720"/>
        <w:jc w:val="both"/>
        <w:rPr>
          <w:sz w:val="28"/>
          <w:szCs w:val="28"/>
        </w:rPr>
      </w:pPr>
      <w:r w:rsidRPr="00310DEC">
        <w:rPr>
          <w:sz w:val="28"/>
          <w:szCs w:val="28"/>
        </w:rPr>
        <w:t xml:space="preserve">В целях недопущения обострения социально-экономической ситуации, обеспечения погашения долгов по оплате труда, защиты трудовых прав работников на своевременную выплату причитающихся им денежных средств, в 2022 году государственными правовыми инспекторами труда было проведено 2 478 проверок соблюдения законодательства об оплате труда, работодателями имеющими задолженность по оплате труда перед 8 145 работниками на общую сумму 23 125,7 </w:t>
      </w:r>
      <w:proofErr w:type="spellStart"/>
      <w:r w:rsidRPr="00310DEC">
        <w:rPr>
          <w:sz w:val="28"/>
          <w:szCs w:val="28"/>
        </w:rPr>
        <w:t>млн</w:t>
      </w:r>
      <w:proofErr w:type="gramStart"/>
      <w:r w:rsidRPr="00310DEC">
        <w:rPr>
          <w:sz w:val="28"/>
          <w:szCs w:val="28"/>
        </w:rPr>
        <w:t>.с</w:t>
      </w:r>
      <w:proofErr w:type="gramEnd"/>
      <w:r w:rsidRPr="00310DEC">
        <w:rPr>
          <w:sz w:val="28"/>
          <w:szCs w:val="28"/>
        </w:rPr>
        <w:t>ум</w:t>
      </w:r>
      <w:proofErr w:type="spellEnd"/>
      <w:r w:rsidRPr="00310DEC">
        <w:rPr>
          <w:sz w:val="28"/>
          <w:szCs w:val="28"/>
        </w:rPr>
        <w:t xml:space="preserve">. По результатам проверок работодателями были произведены выплаты задержанной заработной платы работникам на общую сумму 17 149,5 млн. </w:t>
      </w:r>
      <w:proofErr w:type="spellStart"/>
      <w:r w:rsidRPr="00310DEC">
        <w:rPr>
          <w:sz w:val="28"/>
          <w:szCs w:val="28"/>
        </w:rPr>
        <w:t>сум</w:t>
      </w:r>
      <w:proofErr w:type="spellEnd"/>
      <w:r w:rsidRPr="00310DEC">
        <w:rPr>
          <w:sz w:val="28"/>
          <w:szCs w:val="28"/>
        </w:rPr>
        <w:t xml:space="preserve">, что на 116% больше, чем за 2021 год, из которых: 312 предприятий самостоятельно погасили задолженность на сумму </w:t>
      </w:r>
      <w:r w:rsidRPr="00310DEC">
        <w:rPr>
          <w:sz w:val="28"/>
          <w:szCs w:val="28"/>
          <w:lang w:val="uz-Cyrl-UZ"/>
        </w:rPr>
        <w:t>2 751</w:t>
      </w:r>
      <w:r w:rsidRPr="00310DEC">
        <w:rPr>
          <w:sz w:val="28"/>
          <w:szCs w:val="28"/>
        </w:rPr>
        <w:t xml:space="preserve">,0 млн. </w:t>
      </w:r>
      <w:proofErr w:type="spellStart"/>
      <w:r w:rsidRPr="00310DEC">
        <w:rPr>
          <w:sz w:val="28"/>
          <w:szCs w:val="28"/>
        </w:rPr>
        <w:t>сум</w:t>
      </w:r>
      <w:proofErr w:type="spellEnd"/>
      <w:r w:rsidRPr="00310DEC">
        <w:rPr>
          <w:sz w:val="28"/>
          <w:szCs w:val="28"/>
        </w:rPr>
        <w:t xml:space="preserve"> по оплате труда и </w:t>
      </w:r>
      <w:proofErr w:type="gramStart"/>
      <w:r w:rsidRPr="00310DEC">
        <w:rPr>
          <w:sz w:val="28"/>
          <w:szCs w:val="28"/>
        </w:rPr>
        <w:t>выплатам</w:t>
      </w:r>
      <w:proofErr w:type="gramEnd"/>
      <w:r w:rsidRPr="00310DEC">
        <w:rPr>
          <w:sz w:val="28"/>
          <w:szCs w:val="28"/>
        </w:rPr>
        <w:t xml:space="preserve"> приравненным к оплате труда;</w:t>
      </w:r>
    </w:p>
    <w:p w:rsidR="00552FBF" w:rsidRPr="00310DEC" w:rsidRDefault="00552FBF" w:rsidP="00310DEC">
      <w:pPr>
        <w:pStyle w:val="17"/>
        <w:spacing w:line="240" w:lineRule="auto"/>
        <w:ind w:firstLine="720"/>
        <w:jc w:val="both"/>
        <w:rPr>
          <w:sz w:val="28"/>
          <w:szCs w:val="28"/>
        </w:rPr>
      </w:pPr>
      <w:r w:rsidRPr="00310DEC">
        <w:rPr>
          <w:sz w:val="28"/>
          <w:szCs w:val="28"/>
          <w:lang w:val="uz-Cyrl-UZ"/>
        </w:rPr>
        <w:t>542</w:t>
      </w:r>
      <w:r w:rsidRPr="00310DEC">
        <w:rPr>
          <w:sz w:val="28"/>
          <w:szCs w:val="28"/>
        </w:rPr>
        <w:t xml:space="preserve"> предприятий погасили задолженность после внесения в суд иска по принудительному погашению задолженности на сумму </w:t>
      </w:r>
      <w:r w:rsidRPr="00310DEC">
        <w:rPr>
          <w:sz w:val="28"/>
          <w:szCs w:val="28"/>
          <w:lang w:val="uz-Cyrl-UZ"/>
        </w:rPr>
        <w:t>8425</w:t>
      </w:r>
      <w:r w:rsidRPr="00310DEC">
        <w:rPr>
          <w:sz w:val="28"/>
          <w:szCs w:val="28"/>
        </w:rPr>
        <w:t xml:space="preserve">,5 </w:t>
      </w:r>
      <w:proofErr w:type="spellStart"/>
      <w:r w:rsidRPr="00310DEC">
        <w:rPr>
          <w:sz w:val="28"/>
          <w:szCs w:val="28"/>
        </w:rPr>
        <w:t>млн.сум</w:t>
      </w:r>
      <w:proofErr w:type="spellEnd"/>
      <w:r w:rsidRPr="00310DEC">
        <w:rPr>
          <w:sz w:val="28"/>
          <w:szCs w:val="28"/>
        </w:rPr>
        <w:t>.</w:t>
      </w:r>
    </w:p>
    <w:p w:rsidR="00552FBF" w:rsidRPr="00310DEC" w:rsidRDefault="00552FBF" w:rsidP="00310DEC">
      <w:pPr>
        <w:pStyle w:val="17"/>
        <w:spacing w:line="240" w:lineRule="auto"/>
        <w:ind w:firstLine="720"/>
        <w:jc w:val="both"/>
        <w:rPr>
          <w:sz w:val="28"/>
          <w:szCs w:val="28"/>
        </w:rPr>
      </w:pPr>
      <w:r w:rsidRPr="00310DEC">
        <w:rPr>
          <w:sz w:val="28"/>
          <w:szCs w:val="28"/>
        </w:rPr>
        <w:t xml:space="preserve">В целях привлечения к административной ответственности лиц, виновных в невыплате или неполной выплате в установленный срок заработной платы, а также других выплат, осуществляемых в рамках трудовых отношений, государственными трудовыми инспекторами были приняты решения о наложении административных наказаний в виде штрафа на 1 </w:t>
      </w:r>
      <w:r w:rsidRPr="00310DEC">
        <w:rPr>
          <w:sz w:val="28"/>
          <w:szCs w:val="28"/>
          <w:lang w:val="uz-Cyrl-UZ"/>
        </w:rPr>
        <w:t>159</w:t>
      </w:r>
      <w:r w:rsidRPr="00310DEC">
        <w:rPr>
          <w:sz w:val="28"/>
          <w:szCs w:val="28"/>
        </w:rPr>
        <w:t xml:space="preserve"> виновных лиц.</w:t>
      </w:r>
    </w:p>
    <w:p w:rsidR="00552FBF" w:rsidRPr="00310DEC" w:rsidRDefault="00552FBF" w:rsidP="00310DEC">
      <w:pPr>
        <w:pStyle w:val="17"/>
        <w:spacing w:line="240" w:lineRule="auto"/>
        <w:ind w:firstLine="720"/>
        <w:jc w:val="both"/>
        <w:rPr>
          <w:sz w:val="28"/>
          <w:szCs w:val="28"/>
        </w:rPr>
      </w:pPr>
      <w:r w:rsidRPr="00310DEC">
        <w:rPr>
          <w:sz w:val="28"/>
          <w:szCs w:val="28"/>
        </w:rPr>
        <w:t xml:space="preserve">Анализ структуры просроченной задолженности по заработной плате </w:t>
      </w:r>
      <w:r w:rsidRPr="00310DEC">
        <w:rPr>
          <w:sz w:val="28"/>
          <w:szCs w:val="28"/>
        </w:rPr>
        <w:lastRenderedPageBreak/>
        <w:t>свидетельствует о том, что основными причинами образования задолженности в 2022 году послужило финансово-экономические причины, наличие просроченной дебиторской задолженности, отсутствие поступлений денежных средств на расчетный счет, невыплата причитающихся сре</w:t>
      </w:r>
      <w:proofErr w:type="gramStart"/>
      <w:r w:rsidRPr="00310DEC">
        <w:rPr>
          <w:sz w:val="28"/>
          <w:szCs w:val="28"/>
        </w:rPr>
        <w:t>дств пр</w:t>
      </w:r>
      <w:proofErr w:type="gramEnd"/>
      <w:r w:rsidRPr="00310DEC">
        <w:rPr>
          <w:sz w:val="28"/>
          <w:szCs w:val="28"/>
        </w:rPr>
        <w:t>и увольнении работника, несоблюдение срока оплаты времени отпуска.</w:t>
      </w:r>
    </w:p>
    <w:p w:rsidR="00310DEC" w:rsidRDefault="00310DEC" w:rsidP="00310DEC">
      <w:pPr>
        <w:pStyle w:val="26"/>
        <w:keepNext/>
        <w:keepLines/>
        <w:tabs>
          <w:tab w:val="left" w:pos="1411"/>
        </w:tabs>
        <w:spacing w:after="0" w:line="240" w:lineRule="auto"/>
        <w:ind w:firstLine="720"/>
        <w:jc w:val="both"/>
        <w:rPr>
          <w:sz w:val="28"/>
          <w:szCs w:val="28"/>
        </w:rPr>
      </w:pPr>
      <w:bookmarkStart w:id="51" w:name="bookmark30"/>
      <w:bookmarkStart w:id="52" w:name="bookmark28"/>
      <w:bookmarkStart w:id="53" w:name="bookmark29"/>
      <w:bookmarkStart w:id="54" w:name="bookmark31"/>
      <w:bookmarkEnd w:id="51"/>
    </w:p>
    <w:p w:rsidR="00552FBF" w:rsidRPr="00310DEC" w:rsidRDefault="00552FBF" w:rsidP="00310DEC">
      <w:pPr>
        <w:pStyle w:val="26"/>
        <w:keepNext/>
        <w:keepLines/>
        <w:tabs>
          <w:tab w:val="left" w:pos="1411"/>
        </w:tabs>
        <w:spacing w:after="0" w:line="240" w:lineRule="auto"/>
        <w:ind w:firstLine="720"/>
        <w:jc w:val="both"/>
        <w:rPr>
          <w:sz w:val="28"/>
          <w:szCs w:val="28"/>
        </w:rPr>
      </w:pPr>
      <w:r w:rsidRPr="00310DEC">
        <w:rPr>
          <w:sz w:val="28"/>
          <w:szCs w:val="28"/>
        </w:rPr>
        <w:t>Государственный надзор и контроль по вопросам легализации трудовых отношений и заработной платы</w:t>
      </w:r>
      <w:bookmarkEnd w:id="52"/>
      <w:bookmarkEnd w:id="53"/>
      <w:bookmarkEnd w:id="54"/>
    </w:p>
    <w:p w:rsidR="00552FBF" w:rsidRPr="00310DEC" w:rsidRDefault="00552FBF" w:rsidP="00310DEC">
      <w:pPr>
        <w:pStyle w:val="17"/>
        <w:spacing w:line="240" w:lineRule="auto"/>
        <w:ind w:firstLine="720"/>
        <w:jc w:val="both"/>
        <w:rPr>
          <w:sz w:val="28"/>
          <w:szCs w:val="28"/>
        </w:rPr>
      </w:pPr>
      <w:r w:rsidRPr="00310DEC">
        <w:rPr>
          <w:sz w:val="28"/>
          <w:szCs w:val="28"/>
        </w:rPr>
        <w:t xml:space="preserve">Результаты надзорной деятельности ГТИ в 2022 году свидетельствуют о том, что наиболее частыми нарушениями трудового законодательства продолжают оставаться ненадлежащее оформление трудовых отношений с работниками, либо уклонение от их оформления. В этой связи, Государственной трудовой инспекцией совместно с Государственным налоговым комитетом, проводился мониторинг работодателей в целях легализации трудовых отношений. На основании результатов мониторинга по требованию государственных трудовых инспекторов работодателями в 2022 году по республике заключено </w:t>
      </w:r>
      <w:r w:rsidRPr="00310DEC">
        <w:rPr>
          <w:sz w:val="28"/>
          <w:szCs w:val="28"/>
          <w:lang w:val="uz-Cyrl-UZ"/>
        </w:rPr>
        <w:t>642 128</w:t>
      </w:r>
      <w:r w:rsidRPr="00310DEC">
        <w:rPr>
          <w:sz w:val="28"/>
          <w:szCs w:val="28"/>
        </w:rPr>
        <w:t xml:space="preserve"> трудовых договоров, ранее не заключавшихся формально. Сокращение </w:t>
      </w:r>
      <w:proofErr w:type="gramStart"/>
      <w:r w:rsidRPr="00310DEC">
        <w:rPr>
          <w:sz w:val="28"/>
          <w:szCs w:val="28"/>
        </w:rPr>
        <w:t>числа выявленных случаев нарушения порядка оформления трудовых отношений</w:t>
      </w:r>
      <w:proofErr w:type="gramEnd"/>
      <w:r w:rsidRPr="00310DEC">
        <w:rPr>
          <w:sz w:val="28"/>
          <w:szCs w:val="28"/>
        </w:rPr>
        <w:t xml:space="preserve"> указывает на то, что все большее число работодателей отказывается ведения неформальной экономической деятельности и сокращает долю неформальных выплат заработной платы.</w:t>
      </w:r>
    </w:p>
    <w:p w:rsidR="00552FBF" w:rsidRPr="00310DEC" w:rsidRDefault="00552FBF" w:rsidP="00310DEC">
      <w:pPr>
        <w:pStyle w:val="17"/>
        <w:spacing w:line="240" w:lineRule="auto"/>
        <w:ind w:firstLine="720"/>
        <w:jc w:val="both"/>
        <w:rPr>
          <w:sz w:val="28"/>
          <w:szCs w:val="28"/>
        </w:rPr>
      </w:pPr>
      <w:r w:rsidRPr="00310DEC">
        <w:rPr>
          <w:sz w:val="28"/>
          <w:szCs w:val="28"/>
        </w:rPr>
        <w:t>Отраслевой анализ показывает, что 56 643 договоров были легализованы в торговле и общественном питании, 147 405</w:t>
      </w:r>
      <w:r w:rsidRPr="00310DEC">
        <w:rPr>
          <w:color w:val="6C6C6C"/>
          <w:sz w:val="28"/>
          <w:szCs w:val="28"/>
        </w:rPr>
        <w:t xml:space="preserve">— </w:t>
      </w:r>
      <w:r w:rsidRPr="00310DEC">
        <w:rPr>
          <w:sz w:val="28"/>
          <w:szCs w:val="28"/>
        </w:rPr>
        <w:t>в производстве и сфере услуг, 42 681— в строительстве, 54 112 — в сельском хозяйстве и 41 723 — в других отраслях.</w:t>
      </w:r>
      <w:bookmarkStart w:id="55" w:name="bookmark32"/>
      <w:bookmarkEnd w:id="55"/>
    </w:p>
    <w:p w:rsidR="00310DEC" w:rsidRDefault="00310DEC" w:rsidP="00310DEC">
      <w:pPr>
        <w:pStyle w:val="17"/>
        <w:tabs>
          <w:tab w:val="left" w:pos="1627"/>
        </w:tabs>
        <w:spacing w:line="240" w:lineRule="auto"/>
        <w:ind w:firstLine="720"/>
        <w:jc w:val="both"/>
        <w:rPr>
          <w:b/>
          <w:bCs/>
          <w:sz w:val="28"/>
          <w:szCs w:val="28"/>
        </w:rPr>
      </w:pPr>
    </w:p>
    <w:p w:rsidR="00552FBF" w:rsidRPr="00310DEC" w:rsidRDefault="00552FBF" w:rsidP="00310DEC">
      <w:pPr>
        <w:pStyle w:val="17"/>
        <w:tabs>
          <w:tab w:val="left" w:pos="1627"/>
        </w:tabs>
        <w:spacing w:line="240" w:lineRule="auto"/>
        <w:ind w:firstLine="720"/>
        <w:jc w:val="both"/>
        <w:rPr>
          <w:sz w:val="28"/>
          <w:szCs w:val="28"/>
        </w:rPr>
      </w:pPr>
      <w:r w:rsidRPr="00310DEC">
        <w:rPr>
          <w:b/>
          <w:bCs/>
          <w:sz w:val="28"/>
          <w:szCs w:val="28"/>
        </w:rPr>
        <w:t xml:space="preserve">Государственный надзор и </w:t>
      </w:r>
      <w:proofErr w:type="gramStart"/>
      <w:r w:rsidRPr="00310DEC">
        <w:rPr>
          <w:b/>
          <w:bCs/>
          <w:sz w:val="28"/>
          <w:szCs w:val="28"/>
        </w:rPr>
        <w:t>контроль за</w:t>
      </w:r>
      <w:proofErr w:type="gramEnd"/>
      <w:r w:rsidRPr="00310DEC">
        <w:rPr>
          <w:b/>
          <w:bCs/>
          <w:sz w:val="28"/>
          <w:szCs w:val="28"/>
        </w:rPr>
        <w:t xml:space="preserve"> соблюдением установленного порядка расследования и учёта несчастных случаев на производстве</w:t>
      </w:r>
    </w:p>
    <w:p w:rsidR="00552FBF" w:rsidRPr="00310DEC" w:rsidRDefault="00552FBF" w:rsidP="00310DEC">
      <w:pPr>
        <w:pStyle w:val="17"/>
        <w:spacing w:line="240" w:lineRule="auto"/>
        <w:ind w:firstLine="720"/>
        <w:jc w:val="both"/>
        <w:rPr>
          <w:sz w:val="28"/>
          <w:szCs w:val="28"/>
        </w:rPr>
      </w:pPr>
      <w:r w:rsidRPr="00310DEC">
        <w:rPr>
          <w:sz w:val="28"/>
          <w:szCs w:val="28"/>
        </w:rPr>
        <w:t>В ходе проведенных в 2022 году всех видов проверок и расследований несчастных случаев на производстве, государственными трудовыми инспекторами было выявлено 1</w:t>
      </w:r>
      <w:r w:rsidRPr="00310DEC">
        <w:rPr>
          <w:sz w:val="28"/>
          <w:szCs w:val="28"/>
          <w:lang w:val="uz-Cyrl-UZ"/>
        </w:rPr>
        <w:t>7 456</w:t>
      </w:r>
      <w:r w:rsidRPr="00310DEC">
        <w:rPr>
          <w:sz w:val="28"/>
          <w:szCs w:val="28"/>
        </w:rPr>
        <w:t xml:space="preserve"> нарушения законодательства об охране труда.</w:t>
      </w:r>
    </w:p>
    <w:p w:rsidR="00552FBF" w:rsidRPr="00310DEC" w:rsidRDefault="00552FBF" w:rsidP="00310DEC">
      <w:pPr>
        <w:pStyle w:val="17"/>
        <w:spacing w:line="240" w:lineRule="auto"/>
        <w:ind w:firstLine="720"/>
        <w:jc w:val="both"/>
        <w:rPr>
          <w:sz w:val="28"/>
          <w:szCs w:val="28"/>
        </w:rPr>
      </w:pPr>
      <w:r w:rsidRPr="00310DEC">
        <w:rPr>
          <w:sz w:val="28"/>
          <w:szCs w:val="28"/>
        </w:rPr>
        <w:t xml:space="preserve">В целях привлечения к административной ответственности лиц, виновных в допущенных нарушениях требований охраны труда, в 2022 году государственными трудовыми инспекторами были приняты решения о наложении административных наказаний в виде штрафа на 1 </w:t>
      </w:r>
      <w:r w:rsidRPr="00310DEC">
        <w:rPr>
          <w:sz w:val="28"/>
          <w:szCs w:val="28"/>
          <w:lang w:val="uz-Cyrl-UZ"/>
        </w:rPr>
        <w:t>785</w:t>
      </w:r>
      <w:r w:rsidRPr="00310DEC">
        <w:rPr>
          <w:sz w:val="28"/>
          <w:szCs w:val="28"/>
        </w:rPr>
        <w:t xml:space="preserve"> виновных лиц, на общую сумму </w:t>
      </w:r>
      <w:r w:rsidRPr="00310DEC">
        <w:rPr>
          <w:sz w:val="28"/>
          <w:szCs w:val="28"/>
          <w:lang w:val="uz-Cyrl-UZ"/>
        </w:rPr>
        <w:t>5 456</w:t>
      </w:r>
      <w:r w:rsidRPr="00310DEC">
        <w:rPr>
          <w:sz w:val="28"/>
          <w:szCs w:val="28"/>
        </w:rPr>
        <w:t xml:space="preserve">,5 млн. </w:t>
      </w:r>
      <w:proofErr w:type="spellStart"/>
      <w:r w:rsidRPr="00310DEC">
        <w:rPr>
          <w:sz w:val="28"/>
          <w:szCs w:val="28"/>
        </w:rPr>
        <w:t>сум</w:t>
      </w:r>
      <w:proofErr w:type="spellEnd"/>
      <w:r w:rsidRPr="00310DEC">
        <w:rPr>
          <w:sz w:val="28"/>
          <w:szCs w:val="28"/>
        </w:rPr>
        <w:t>.</w:t>
      </w:r>
    </w:p>
    <w:p w:rsidR="00552FBF" w:rsidRPr="00310DEC" w:rsidRDefault="00552FBF" w:rsidP="00310DEC">
      <w:pPr>
        <w:pStyle w:val="17"/>
        <w:spacing w:line="240" w:lineRule="auto"/>
        <w:ind w:firstLine="720"/>
        <w:jc w:val="both"/>
        <w:rPr>
          <w:sz w:val="28"/>
          <w:szCs w:val="28"/>
        </w:rPr>
      </w:pPr>
      <w:r w:rsidRPr="00310DEC">
        <w:rPr>
          <w:sz w:val="28"/>
          <w:szCs w:val="28"/>
        </w:rPr>
        <w:t xml:space="preserve">В течение 2022 года государственными трудовыми инспекторами в установленном порядке (в качестве председателей комиссий и (или) членов комиссии) было расследовано </w:t>
      </w:r>
      <w:r w:rsidRPr="00310DEC">
        <w:rPr>
          <w:sz w:val="28"/>
          <w:szCs w:val="28"/>
          <w:lang w:val="uz-Cyrl-UZ"/>
        </w:rPr>
        <w:t>923</w:t>
      </w:r>
      <w:r w:rsidRPr="00310DEC">
        <w:rPr>
          <w:sz w:val="28"/>
          <w:szCs w:val="28"/>
        </w:rPr>
        <w:t xml:space="preserve"> несчастных случаев с тяжелыми последствиями, из числа которых квалифицировано как несчастные случаи, связанные с производством </w:t>
      </w:r>
      <w:r w:rsidRPr="00310DEC">
        <w:rPr>
          <w:color w:val="3A3A3A"/>
          <w:sz w:val="28"/>
          <w:szCs w:val="28"/>
        </w:rPr>
        <w:t xml:space="preserve">— </w:t>
      </w:r>
      <w:r w:rsidRPr="00310DEC">
        <w:rPr>
          <w:sz w:val="28"/>
          <w:szCs w:val="28"/>
        </w:rPr>
        <w:t>8</w:t>
      </w:r>
      <w:r w:rsidRPr="00310DEC">
        <w:rPr>
          <w:sz w:val="28"/>
          <w:szCs w:val="28"/>
          <w:lang w:val="uz-Cyrl-UZ"/>
        </w:rPr>
        <w:t>58</w:t>
      </w:r>
      <w:r w:rsidRPr="00310DEC">
        <w:rPr>
          <w:sz w:val="28"/>
          <w:szCs w:val="28"/>
        </w:rPr>
        <w:t>, включая:</w:t>
      </w:r>
    </w:p>
    <w:p w:rsidR="00552FBF" w:rsidRPr="00310DEC" w:rsidRDefault="00552FBF" w:rsidP="00310DEC">
      <w:pPr>
        <w:pStyle w:val="17"/>
        <w:numPr>
          <w:ilvl w:val="0"/>
          <w:numId w:val="10"/>
        </w:numPr>
        <w:tabs>
          <w:tab w:val="left" w:pos="1334"/>
        </w:tabs>
        <w:spacing w:line="240" w:lineRule="auto"/>
        <w:ind w:firstLine="720"/>
        <w:jc w:val="both"/>
        <w:rPr>
          <w:sz w:val="28"/>
          <w:szCs w:val="28"/>
        </w:rPr>
      </w:pPr>
      <w:bookmarkStart w:id="56" w:name="bookmark33"/>
      <w:bookmarkEnd w:id="56"/>
      <w:r w:rsidRPr="00310DEC">
        <w:rPr>
          <w:sz w:val="28"/>
          <w:szCs w:val="28"/>
          <w:lang w:val="uz-Cyrl-UZ"/>
        </w:rPr>
        <w:lastRenderedPageBreak/>
        <w:t>66</w:t>
      </w:r>
      <w:r w:rsidRPr="00310DEC">
        <w:rPr>
          <w:sz w:val="28"/>
          <w:szCs w:val="28"/>
        </w:rPr>
        <w:t xml:space="preserve"> групповых несчастных случая;</w:t>
      </w:r>
    </w:p>
    <w:p w:rsidR="00552FBF" w:rsidRPr="00310DEC" w:rsidRDefault="00552FBF" w:rsidP="00310DEC">
      <w:pPr>
        <w:pStyle w:val="17"/>
        <w:numPr>
          <w:ilvl w:val="0"/>
          <w:numId w:val="10"/>
        </w:numPr>
        <w:tabs>
          <w:tab w:val="left" w:pos="1334"/>
        </w:tabs>
        <w:spacing w:line="240" w:lineRule="auto"/>
        <w:ind w:firstLine="720"/>
        <w:jc w:val="both"/>
        <w:rPr>
          <w:sz w:val="28"/>
          <w:szCs w:val="28"/>
        </w:rPr>
      </w:pPr>
      <w:bookmarkStart w:id="57" w:name="bookmark34"/>
      <w:bookmarkEnd w:id="57"/>
      <w:r w:rsidRPr="00310DEC">
        <w:rPr>
          <w:sz w:val="28"/>
          <w:szCs w:val="28"/>
          <w:lang w:val="uz-Cyrl-UZ"/>
        </w:rPr>
        <w:t>621</w:t>
      </w:r>
      <w:r w:rsidRPr="00310DEC">
        <w:rPr>
          <w:sz w:val="28"/>
          <w:szCs w:val="28"/>
        </w:rPr>
        <w:t xml:space="preserve"> несчастных случаев с тяжелым исходом;</w:t>
      </w:r>
    </w:p>
    <w:p w:rsidR="00552FBF" w:rsidRPr="00310DEC" w:rsidRDefault="00552FBF" w:rsidP="00310DEC">
      <w:pPr>
        <w:pStyle w:val="17"/>
        <w:numPr>
          <w:ilvl w:val="0"/>
          <w:numId w:val="10"/>
        </w:numPr>
        <w:tabs>
          <w:tab w:val="left" w:pos="1334"/>
        </w:tabs>
        <w:spacing w:line="240" w:lineRule="auto"/>
        <w:ind w:firstLine="720"/>
        <w:jc w:val="both"/>
        <w:rPr>
          <w:sz w:val="28"/>
          <w:szCs w:val="28"/>
        </w:rPr>
      </w:pPr>
      <w:bookmarkStart w:id="58" w:name="bookmark35"/>
      <w:bookmarkEnd w:id="58"/>
      <w:r w:rsidRPr="00310DEC">
        <w:rPr>
          <w:sz w:val="28"/>
          <w:szCs w:val="28"/>
          <w:lang w:val="uz-Cyrl-UZ"/>
        </w:rPr>
        <w:t>237</w:t>
      </w:r>
      <w:r w:rsidRPr="00310DEC">
        <w:rPr>
          <w:sz w:val="28"/>
          <w:szCs w:val="28"/>
        </w:rPr>
        <w:t xml:space="preserve"> несчастных случаев со смертельным исходом.</w:t>
      </w:r>
    </w:p>
    <w:p w:rsidR="00552FBF" w:rsidRPr="00310DEC" w:rsidRDefault="00552FBF" w:rsidP="00310DEC">
      <w:pPr>
        <w:pStyle w:val="17"/>
        <w:spacing w:line="240" w:lineRule="auto"/>
        <w:ind w:firstLine="720"/>
        <w:jc w:val="both"/>
        <w:rPr>
          <w:sz w:val="28"/>
          <w:szCs w:val="28"/>
        </w:rPr>
      </w:pPr>
      <w:r w:rsidRPr="00310DEC">
        <w:rPr>
          <w:sz w:val="28"/>
          <w:szCs w:val="28"/>
        </w:rPr>
        <w:t xml:space="preserve">В результате несчастных случаев на производстве пострадали </w:t>
      </w:r>
      <w:r w:rsidRPr="00310DEC">
        <w:rPr>
          <w:sz w:val="28"/>
          <w:szCs w:val="28"/>
          <w:lang w:val="uz-Cyrl-UZ"/>
        </w:rPr>
        <w:t>812</w:t>
      </w:r>
      <w:r w:rsidRPr="00310DEC">
        <w:rPr>
          <w:sz w:val="28"/>
          <w:szCs w:val="28"/>
        </w:rPr>
        <w:t xml:space="preserve"> человек, из которых </w:t>
      </w:r>
      <w:r w:rsidRPr="00310DEC">
        <w:rPr>
          <w:sz w:val="28"/>
          <w:szCs w:val="28"/>
          <w:lang w:val="uz-Cyrl-UZ"/>
        </w:rPr>
        <w:t>193</w:t>
      </w:r>
      <w:r w:rsidRPr="00310DEC">
        <w:rPr>
          <w:sz w:val="28"/>
          <w:szCs w:val="28"/>
        </w:rPr>
        <w:t xml:space="preserve"> человек погибли, </w:t>
      </w:r>
      <w:r w:rsidRPr="00310DEC">
        <w:rPr>
          <w:sz w:val="28"/>
          <w:szCs w:val="28"/>
          <w:lang w:val="uz-Cyrl-UZ"/>
        </w:rPr>
        <w:t>511</w:t>
      </w:r>
      <w:r w:rsidRPr="00310DEC">
        <w:rPr>
          <w:sz w:val="28"/>
          <w:szCs w:val="28"/>
        </w:rPr>
        <w:t xml:space="preserve"> человек получили тяжелые травмы и </w:t>
      </w:r>
      <w:r w:rsidRPr="00310DEC">
        <w:rPr>
          <w:sz w:val="28"/>
          <w:szCs w:val="28"/>
          <w:lang w:val="uz-Cyrl-UZ"/>
        </w:rPr>
        <w:t>108</w:t>
      </w:r>
      <w:r w:rsidRPr="00310DEC">
        <w:rPr>
          <w:sz w:val="28"/>
          <w:szCs w:val="28"/>
        </w:rPr>
        <w:t xml:space="preserve"> человек </w:t>
      </w:r>
      <w:r w:rsidRPr="00310DEC">
        <w:rPr>
          <w:color w:val="3A3A3A"/>
          <w:sz w:val="28"/>
          <w:szCs w:val="28"/>
        </w:rPr>
        <w:t xml:space="preserve">— </w:t>
      </w:r>
      <w:r w:rsidRPr="00310DEC">
        <w:rPr>
          <w:sz w:val="28"/>
          <w:szCs w:val="28"/>
        </w:rPr>
        <w:t xml:space="preserve">травмы легкой степени. </w:t>
      </w:r>
    </w:p>
    <w:p w:rsidR="00552FBF" w:rsidRPr="00310DEC" w:rsidRDefault="00552FBF" w:rsidP="00310DEC">
      <w:pPr>
        <w:pStyle w:val="17"/>
        <w:spacing w:line="240" w:lineRule="auto"/>
        <w:ind w:firstLine="720"/>
        <w:jc w:val="both"/>
        <w:rPr>
          <w:sz w:val="28"/>
          <w:szCs w:val="28"/>
        </w:rPr>
      </w:pPr>
      <w:r w:rsidRPr="00310DEC">
        <w:rPr>
          <w:sz w:val="28"/>
          <w:szCs w:val="28"/>
        </w:rPr>
        <w:t xml:space="preserve">По результатам проведенных расследований несчастных случаев на производстве, все материалы специальных расследований в установленном порядке были направлены государственными трудовыми инспекторами в следственные органы. Как следствие, </w:t>
      </w:r>
      <w:r w:rsidRPr="00310DEC">
        <w:rPr>
          <w:sz w:val="28"/>
          <w:szCs w:val="28"/>
          <w:lang w:val="uz-Cyrl-UZ"/>
        </w:rPr>
        <w:t>459</w:t>
      </w:r>
      <w:r w:rsidRPr="00310DEC">
        <w:rPr>
          <w:sz w:val="28"/>
          <w:szCs w:val="28"/>
        </w:rPr>
        <w:t xml:space="preserve"> виновных должностных лиц привлечены к административной ответственности, в виде наложения штрафа на общую сумму 1 </w:t>
      </w:r>
      <w:r w:rsidRPr="00310DEC">
        <w:rPr>
          <w:sz w:val="28"/>
          <w:szCs w:val="28"/>
          <w:lang w:val="uz-Cyrl-UZ"/>
        </w:rPr>
        <w:t>5</w:t>
      </w:r>
      <w:r w:rsidRPr="00310DEC">
        <w:rPr>
          <w:sz w:val="28"/>
          <w:szCs w:val="28"/>
        </w:rPr>
        <w:t xml:space="preserve">80,9 </w:t>
      </w:r>
      <w:proofErr w:type="spellStart"/>
      <w:r w:rsidRPr="00310DEC">
        <w:rPr>
          <w:sz w:val="28"/>
          <w:szCs w:val="28"/>
        </w:rPr>
        <w:t>млн</w:t>
      </w:r>
      <w:proofErr w:type="gramStart"/>
      <w:r w:rsidRPr="00310DEC">
        <w:rPr>
          <w:sz w:val="28"/>
          <w:szCs w:val="28"/>
        </w:rPr>
        <w:t>.с</w:t>
      </w:r>
      <w:proofErr w:type="gramEnd"/>
      <w:r w:rsidRPr="00310DEC">
        <w:rPr>
          <w:sz w:val="28"/>
          <w:szCs w:val="28"/>
        </w:rPr>
        <w:t>ум</w:t>
      </w:r>
      <w:proofErr w:type="spellEnd"/>
      <w:r w:rsidRPr="00310DEC">
        <w:rPr>
          <w:sz w:val="28"/>
          <w:szCs w:val="28"/>
        </w:rPr>
        <w:t xml:space="preserve">. В отношение еще </w:t>
      </w:r>
      <w:r w:rsidRPr="00310DEC">
        <w:rPr>
          <w:sz w:val="28"/>
          <w:szCs w:val="28"/>
          <w:lang w:val="uz-Cyrl-UZ"/>
        </w:rPr>
        <w:t>206</w:t>
      </w:r>
      <w:r w:rsidRPr="00310DEC">
        <w:rPr>
          <w:sz w:val="28"/>
          <w:szCs w:val="28"/>
        </w:rPr>
        <w:t xml:space="preserve"> должностных лиц возбуждены уголовные дела.</w:t>
      </w:r>
    </w:p>
    <w:p w:rsidR="00310DEC" w:rsidRDefault="00310DEC" w:rsidP="00310DEC">
      <w:pPr>
        <w:pStyle w:val="26"/>
        <w:keepNext/>
        <w:keepLines/>
        <w:tabs>
          <w:tab w:val="left" w:pos="1848"/>
        </w:tabs>
        <w:spacing w:after="0" w:line="240" w:lineRule="auto"/>
        <w:ind w:firstLine="720"/>
        <w:jc w:val="both"/>
        <w:rPr>
          <w:color w:val="000000"/>
          <w:sz w:val="28"/>
          <w:szCs w:val="28"/>
        </w:rPr>
      </w:pPr>
      <w:bookmarkStart w:id="59" w:name="bookmark38"/>
      <w:bookmarkStart w:id="60" w:name="bookmark36"/>
      <w:bookmarkStart w:id="61" w:name="bookmark37"/>
      <w:bookmarkStart w:id="62" w:name="bookmark39"/>
      <w:bookmarkEnd w:id="59"/>
    </w:p>
    <w:p w:rsidR="00552FBF" w:rsidRPr="00310DEC" w:rsidRDefault="00552FBF" w:rsidP="00310DEC">
      <w:pPr>
        <w:pStyle w:val="26"/>
        <w:keepNext/>
        <w:keepLines/>
        <w:tabs>
          <w:tab w:val="left" w:pos="1848"/>
        </w:tabs>
        <w:spacing w:after="0" w:line="240" w:lineRule="auto"/>
        <w:ind w:firstLine="720"/>
        <w:jc w:val="both"/>
        <w:rPr>
          <w:sz w:val="28"/>
          <w:szCs w:val="28"/>
        </w:rPr>
      </w:pPr>
      <w:r w:rsidRPr="00310DEC">
        <w:rPr>
          <w:color w:val="000000"/>
          <w:sz w:val="28"/>
          <w:szCs w:val="28"/>
        </w:rPr>
        <w:t>Надзорная деятельность за соблюдением требований законодательства об охране труда</w:t>
      </w:r>
      <w:bookmarkEnd w:id="60"/>
      <w:bookmarkEnd w:id="61"/>
      <w:bookmarkEnd w:id="62"/>
    </w:p>
    <w:p w:rsidR="00552FBF" w:rsidRPr="00310DEC" w:rsidRDefault="00552FBF" w:rsidP="00310DEC">
      <w:pPr>
        <w:pStyle w:val="17"/>
        <w:spacing w:line="240" w:lineRule="auto"/>
        <w:ind w:firstLine="720"/>
        <w:jc w:val="both"/>
        <w:rPr>
          <w:sz w:val="28"/>
          <w:szCs w:val="28"/>
        </w:rPr>
      </w:pPr>
      <w:proofErr w:type="gramStart"/>
      <w:r w:rsidRPr="00310DEC">
        <w:rPr>
          <w:sz w:val="28"/>
          <w:szCs w:val="28"/>
        </w:rPr>
        <w:t xml:space="preserve">Наибольшую долю нарушений законодательства об охране труда составляют нарушения, связанные с проведением медицинских осмотров работников </w:t>
      </w:r>
      <w:r w:rsidRPr="00310DEC">
        <w:rPr>
          <w:color w:val="000000"/>
          <w:sz w:val="28"/>
          <w:szCs w:val="28"/>
        </w:rPr>
        <w:t xml:space="preserve">— </w:t>
      </w:r>
      <w:r w:rsidRPr="00310DEC">
        <w:rPr>
          <w:sz w:val="28"/>
          <w:szCs w:val="28"/>
        </w:rPr>
        <w:t>2</w:t>
      </w:r>
      <w:r w:rsidRPr="00310DEC">
        <w:rPr>
          <w:sz w:val="28"/>
          <w:szCs w:val="28"/>
          <w:lang w:val="uz-Cyrl-UZ"/>
        </w:rPr>
        <w:t>7</w:t>
      </w:r>
      <w:r w:rsidRPr="00310DEC">
        <w:rPr>
          <w:sz w:val="28"/>
          <w:szCs w:val="28"/>
        </w:rPr>
        <w:t xml:space="preserve">%. На долю нарушений, связанных с </w:t>
      </w:r>
      <w:proofErr w:type="spellStart"/>
      <w:r w:rsidRPr="00310DEC">
        <w:rPr>
          <w:sz w:val="28"/>
          <w:szCs w:val="28"/>
        </w:rPr>
        <w:t>непроведением</w:t>
      </w:r>
      <w:proofErr w:type="spellEnd"/>
      <w:r w:rsidRPr="00310DEC">
        <w:rPr>
          <w:sz w:val="28"/>
          <w:szCs w:val="28"/>
        </w:rPr>
        <w:t xml:space="preserve"> обучения и инструктажа работников по охране труда, приходится 2</w:t>
      </w:r>
      <w:r w:rsidRPr="00310DEC">
        <w:rPr>
          <w:sz w:val="28"/>
          <w:szCs w:val="28"/>
          <w:lang w:val="uz-Cyrl-UZ"/>
        </w:rPr>
        <w:t>2</w:t>
      </w:r>
      <w:r w:rsidRPr="00310DEC">
        <w:rPr>
          <w:sz w:val="28"/>
          <w:szCs w:val="28"/>
        </w:rPr>
        <w:t xml:space="preserve">%, на долю связанных с необеспечением работников средствами индивидуальной защиты </w:t>
      </w:r>
      <w:r w:rsidRPr="00310DEC">
        <w:rPr>
          <w:color w:val="000000"/>
          <w:sz w:val="28"/>
          <w:szCs w:val="28"/>
        </w:rPr>
        <w:t xml:space="preserve">— </w:t>
      </w:r>
      <w:r w:rsidRPr="00310DEC">
        <w:rPr>
          <w:sz w:val="28"/>
          <w:szCs w:val="28"/>
        </w:rPr>
        <w:t>1</w:t>
      </w:r>
      <w:r w:rsidRPr="00310DEC">
        <w:rPr>
          <w:sz w:val="28"/>
          <w:szCs w:val="28"/>
          <w:lang w:val="uz-Cyrl-UZ"/>
        </w:rPr>
        <w:t>5</w:t>
      </w:r>
      <w:r w:rsidRPr="00310DEC">
        <w:rPr>
          <w:sz w:val="28"/>
          <w:szCs w:val="28"/>
        </w:rPr>
        <w:t xml:space="preserve">%, с несоблюдением установленного порядка проведения аттестации рабочих мест по условиям труда и </w:t>
      </w:r>
      <w:proofErr w:type="spellStart"/>
      <w:r w:rsidRPr="00310DEC">
        <w:rPr>
          <w:sz w:val="28"/>
          <w:szCs w:val="28"/>
        </w:rPr>
        <w:t>травмоопасности</w:t>
      </w:r>
      <w:proofErr w:type="spellEnd"/>
      <w:r w:rsidRPr="00310DEC">
        <w:rPr>
          <w:sz w:val="28"/>
          <w:szCs w:val="28"/>
        </w:rPr>
        <w:t xml:space="preserve"> оборудования на рабочих местах </w:t>
      </w:r>
      <w:r w:rsidRPr="00310DEC">
        <w:rPr>
          <w:color w:val="000000"/>
          <w:sz w:val="28"/>
          <w:szCs w:val="28"/>
        </w:rPr>
        <w:t xml:space="preserve">— </w:t>
      </w:r>
      <w:r w:rsidRPr="00310DEC">
        <w:rPr>
          <w:sz w:val="28"/>
          <w:szCs w:val="28"/>
        </w:rPr>
        <w:t>1</w:t>
      </w:r>
      <w:r w:rsidRPr="00310DEC">
        <w:rPr>
          <w:sz w:val="28"/>
          <w:szCs w:val="28"/>
          <w:lang w:val="uz-Cyrl-UZ"/>
        </w:rPr>
        <w:t>1</w:t>
      </w:r>
      <w:r w:rsidRPr="00310DEC">
        <w:rPr>
          <w:sz w:val="28"/>
          <w:szCs w:val="28"/>
        </w:rPr>
        <w:t>%, с</w:t>
      </w:r>
      <w:proofErr w:type="gramEnd"/>
      <w:r w:rsidRPr="00310DEC">
        <w:rPr>
          <w:sz w:val="28"/>
          <w:szCs w:val="28"/>
        </w:rPr>
        <w:t xml:space="preserve"> невыполнением расследования, не оформлением и отсутствием учета несчастных случаев на производстве — </w:t>
      </w:r>
      <w:r w:rsidRPr="00310DEC">
        <w:rPr>
          <w:sz w:val="28"/>
          <w:szCs w:val="28"/>
          <w:lang w:val="uz-Cyrl-UZ"/>
        </w:rPr>
        <w:t>8</w:t>
      </w:r>
      <w:r w:rsidRPr="00310DEC">
        <w:rPr>
          <w:sz w:val="28"/>
          <w:szCs w:val="28"/>
        </w:rPr>
        <w:t>% и по иным причинам необеспечения безопасных условий и охраны труда — 1</w:t>
      </w:r>
      <w:r w:rsidRPr="00310DEC">
        <w:rPr>
          <w:sz w:val="28"/>
          <w:szCs w:val="28"/>
          <w:lang w:val="uz-Cyrl-UZ"/>
        </w:rPr>
        <w:t>8%</w:t>
      </w:r>
      <w:r w:rsidRPr="00310DEC">
        <w:rPr>
          <w:sz w:val="28"/>
          <w:szCs w:val="28"/>
        </w:rPr>
        <w:t>.</w:t>
      </w:r>
    </w:p>
    <w:p w:rsidR="00552FBF" w:rsidRPr="00310DEC" w:rsidRDefault="00552FBF" w:rsidP="00310DEC">
      <w:pPr>
        <w:pStyle w:val="17"/>
        <w:spacing w:line="240" w:lineRule="auto"/>
        <w:ind w:firstLine="720"/>
        <w:jc w:val="both"/>
        <w:rPr>
          <w:sz w:val="28"/>
          <w:szCs w:val="28"/>
        </w:rPr>
      </w:pPr>
      <w:r w:rsidRPr="00310DEC">
        <w:rPr>
          <w:sz w:val="28"/>
          <w:szCs w:val="28"/>
        </w:rPr>
        <w:t>Основными нарушениями порядка расследования, оформления и учета несчастных случаев на производстве, установленного законодательством об охране труда Республики Узбекистан, являются:</w:t>
      </w:r>
    </w:p>
    <w:p w:rsidR="00552FBF" w:rsidRPr="00310DEC" w:rsidRDefault="00552FBF" w:rsidP="00310DEC">
      <w:pPr>
        <w:pStyle w:val="17"/>
        <w:spacing w:line="240" w:lineRule="auto"/>
        <w:ind w:firstLine="720"/>
        <w:jc w:val="both"/>
        <w:rPr>
          <w:sz w:val="28"/>
          <w:szCs w:val="28"/>
        </w:rPr>
      </w:pPr>
      <w:proofErr w:type="gramStart"/>
      <w:r w:rsidRPr="00310DEC">
        <w:rPr>
          <w:sz w:val="28"/>
          <w:szCs w:val="28"/>
        </w:rPr>
        <w:t>► нарушение порядка направления извещений о происшедших групповых несчастных случаях, тяжелых несчастных случаях, несчастных 11 случаях со смертельным исходом в органы и организации, установленного Положением о расследовании и учете несчастных случаев на производстве и иных повреждений здоровья работников, связанных с исполнением ими трудовых обязанностей, утвержденным постановлением Кабинета Министров Республики Узбекистан от 06.06.1997 года № 286.</w:t>
      </w:r>
      <w:proofErr w:type="gramEnd"/>
    </w:p>
    <w:p w:rsidR="00552FBF" w:rsidRPr="00310DEC" w:rsidRDefault="00552FBF" w:rsidP="00310DEC">
      <w:pPr>
        <w:pStyle w:val="17"/>
        <w:spacing w:line="240" w:lineRule="auto"/>
        <w:ind w:firstLine="720"/>
        <w:jc w:val="both"/>
        <w:rPr>
          <w:sz w:val="28"/>
          <w:szCs w:val="28"/>
        </w:rPr>
      </w:pPr>
      <w:r w:rsidRPr="00310DEC">
        <w:rPr>
          <w:sz w:val="28"/>
          <w:szCs w:val="28"/>
        </w:rPr>
        <w:t>Как следствие, расследование указанных несчастных случаев комиссиями ненадлежащего состава;</w:t>
      </w:r>
    </w:p>
    <w:p w:rsidR="00552FBF" w:rsidRPr="00310DEC" w:rsidRDefault="00552FBF" w:rsidP="00310DEC">
      <w:pPr>
        <w:pStyle w:val="17"/>
        <w:numPr>
          <w:ilvl w:val="0"/>
          <w:numId w:val="10"/>
        </w:numPr>
        <w:tabs>
          <w:tab w:val="left" w:pos="1373"/>
        </w:tabs>
        <w:spacing w:line="240" w:lineRule="auto"/>
        <w:ind w:firstLine="720"/>
        <w:jc w:val="both"/>
        <w:rPr>
          <w:sz w:val="28"/>
          <w:szCs w:val="28"/>
        </w:rPr>
      </w:pPr>
      <w:bookmarkStart w:id="63" w:name="bookmark40"/>
      <w:bookmarkEnd w:id="63"/>
      <w:r w:rsidRPr="00310DEC">
        <w:rPr>
          <w:sz w:val="28"/>
          <w:szCs w:val="28"/>
        </w:rPr>
        <w:t>нарушение работодателями установленных сроков расследования несчастных случаев;</w:t>
      </w:r>
    </w:p>
    <w:p w:rsidR="00552FBF" w:rsidRPr="00310DEC" w:rsidRDefault="00552FBF" w:rsidP="00310DEC">
      <w:pPr>
        <w:pStyle w:val="17"/>
        <w:numPr>
          <w:ilvl w:val="0"/>
          <w:numId w:val="10"/>
        </w:numPr>
        <w:tabs>
          <w:tab w:val="left" w:pos="1373"/>
        </w:tabs>
        <w:spacing w:line="240" w:lineRule="auto"/>
        <w:ind w:firstLine="720"/>
        <w:jc w:val="both"/>
        <w:rPr>
          <w:sz w:val="28"/>
          <w:szCs w:val="28"/>
        </w:rPr>
      </w:pPr>
      <w:bookmarkStart w:id="64" w:name="bookmark41"/>
      <w:bookmarkEnd w:id="64"/>
      <w:r w:rsidRPr="00310DEC">
        <w:rPr>
          <w:sz w:val="28"/>
          <w:szCs w:val="28"/>
        </w:rPr>
        <w:t xml:space="preserve">необоснованное возложение вины в происшедшем несчастном случае на пострадавшего (в первую очередь </w:t>
      </w:r>
      <w:r w:rsidRPr="00310DEC">
        <w:rPr>
          <w:color w:val="525252"/>
          <w:sz w:val="28"/>
          <w:szCs w:val="28"/>
        </w:rPr>
        <w:t xml:space="preserve">— </w:t>
      </w:r>
      <w:r w:rsidRPr="00310DEC">
        <w:rPr>
          <w:sz w:val="28"/>
          <w:szCs w:val="28"/>
        </w:rPr>
        <w:t xml:space="preserve">при проведении расследований </w:t>
      </w:r>
      <w:r w:rsidRPr="00310DEC">
        <w:rPr>
          <w:sz w:val="28"/>
          <w:szCs w:val="28"/>
        </w:rPr>
        <w:lastRenderedPageBreak/>
        <w:t xml:space="preserve">легких несчастных случаев комиссией работодателя) и, как следствие, необоснованное освобождение от ответственности </w:t>
      </w:r>
      <w:proofErr w:type="spellStart"/>
      <w:r w:rsidRPr="00310DEC">
        <w:rPr>
          <w:sz w:val="28"/>
          <w:szCs w:val="28"/>
        </w:rPr>
        <w:t>виновныхц</w:t>
      </w:r>
      <w:proofErr w:type="spellEnd"/>
      <w:r w:rsidRPr="00310DEC">
        <w:rPr>
          <w:sz w:val="28"/>
          <w:szCs w:val="28"/>
        </w:rPr>
        <w:t xml:space="preserve"> должностных лиц;</w:t>
      </w:r>
    </w:p>
    <w:p w:rsidR="00552FBF" w:rsidRPr="00310DEC" w:rsidRDefault="00552FBF" w:rsidP="00310DEC">
      <w:pPr>
        <w:pStyle w:val="17"/>
        <w:numPr>
          <w:ilvl w:val="0"/>
          <w:numId w:val="10"/>
        </w:numPr>
        <w:tabs>
          <w:tab w:val="left" w:pos="1373"/>
        </w:tabs>
        <w:spacing w:line="240" w:lineRule="auto"/>
        <w:ind w:firstLine="720"/>
        <w:jc w:val="both"/>
        <w:rPr>
          <w:sz w:val="28"/>
          <w:szCs w:val="28"/>
        </w:rPr>
      </w:pPr>
      <w:r w:rsidRPr="00310DEC">
        <w:rPr>
          <w:sz w:val="28"/>
          <w:szCs w:val="28"/>
        </w:rPr>
        <w:t>несоблюдение порядка оформления материалов расследования, включая акт о несчастном случае на производстве формы Н-1, и направление акт</w:t>
      </w:r>
      <w:proofErr w:type="gramStart"/>
      <w:r w:rsidRPr="00310DEC">
        <w:rPr>
          <w:sz w:val="28"/>
          <w:szCs w:val="28"/>
        </w:rPr>
        <w:t>а-</w:t>
      </w:r>
      <w:proofErr w:type="gramEnd"/>
      <w:r w:rsidRPr="00310DEC">
        <w:rPr>
          <w:sz w:val="28"/>
          <w:szCs w:val="28"/>
        </w:rPr>
        <w:t xml:space="preserve"> формы Н1 органам контроля и надзора.</w:t>
      </w:r>
    </w:p>
    <w:p w:rsidR="00310DEC" w:rsidRDefault="00310DEC" w:rsidP="00310DEC">
      <w:pPr>
        <w:pStyle w:val="26"/>
        <w:keepNext/>
        <w:keepLines/>
        <w:tabs>
          <w:tab w:val="left" w:pos="1633"/>
        </w:tabs>
        <w:spacing w:after="0" w:line="240" w:lineRule="auto"/>
        <w:jc w:val="both"/>
        <w:rPr>
          <w:color w:val="000000"/>
          <w:sz w:val="28"/>
          <w:szCs w:val="28"/>
        </w:rPr>
      </w:pPr>
      <w:bookmarkStart w:id="65" w:name="bookmark44"/>
      <w:bookmarkStart w:id="66" w:name="bookmark42"/>
      <w:bookmarkStart w:id="67" w:name="bookmark43"/>
      <w:bookmarkStart w:id="68" w:name="bookmark45"/>
      <w:bookmarkEnd w:id="65"/>
    </w:p>
    <w:p w:rsidR="00552FBF" w:rsidRPr="00310DEC" w:rsidRDefault="00552FBF" w:rsidP="00310DEC">
      <w:pPr>
        <w:pStyle w:val="26"/>
        <w:keepNext/>
        <w:keepLines/>
        <w:tabs>
          <w:tab w:val="left" w:pos="1633"/>
        </w:tabs>
        <w:spacing w:after="0" w:line="240" w:lineRule="auto"/>
        <w:jc w:val="both"/>
        <w:rPr>
          <w:sz w:val="28"/>
          <w:szCs w:val="28"/>
        </w:rPr>
      </w:pPr>
      <w:r w:rsidRPr="00310DEC">
        <w:rPr>
          <w:color w:val="000000"/>
          <w:sz w:val="28"/>
          <w:szCs w:val="28"/>
        </w:rPr>
        <w:t>Производственный травматизм</w:t>
      </w:r>
      <w:bookmarkEnd w:id="66"/>
      <w:bookmarkEnd w:id="67"/>
      <w:bookmarkEnd w:id="68"/>
    </w:p>
    <w:p w:rsidR="00552FBF" w:rsidRPr="00310DEC" w:rsidRDefault="00552FBF" w:rsidP="00310DEC">
      <w:pPr>
        <w:pStyle w:val="17"/>
        <w:spacing w:line="240" w:lineRule="auto"/>
        <w:ind w:firstLine="720"/>
        <w:jc w:val="both"/>
        <w:rPr>
          <w:sz w:val="28"/>
          <w:szCs w:val="28"/>
        </w:rPr>
      </w:pPr>
      <w:r w:rsidRPr="00310DEC">
        <w:rPr>
          <w:sz w:val="28"/>
          <w:szCs w:val="28"/>
        </w:rPr>
        <w:t>Анализ типологии зарегистрированных в ГТИ материалов расследованных несчастных случаев на производстве с тяжелыми последствиями свидетельствует, что практически каждый четвертый работник пострадал (получил тяжелую травму, либо погиб) в результате падения с высоты, а каждый трети</w:t>
      </w:r>
      <w:proofErr w:type="gramStart"/>
      <w:r w:rsidRPr="00310DEC">
        <w:rPr>
          <w:sz w:val="28"/>
          <w:szCs w:val="28"/>
        </w:rPr>
        <w:t>й-</w:t>
      </w:r>
      <w:proofErr w:type="gramEnd"/>
      <w:r w:rsidRPr="00310DEC">
        <w:rPr>
          <w:sz w:val="28"/>
          <w:szCs w:val="28"/>
        </w:rPr>
        <w:t xml:space="preserve"> в результате воздействия движущихся, разлетающихся, вращающихся предметов, деталей, машин и т.п. На долю несчастных случаев с тяжелыми последствиями, происшедших с работниками в результате транспортных происшествий, приходится — 29,5%, а в результате падения, обрушения, обвалов предметов, материалов приходится — 33,7%.</w:t>
      </w:r>
    </w:p>
    <w:p w:rsidR="00552FBF" w:rsidRPr="00310DEC" w:rsidRDefault="00552FBF" w:rsidP="00310DEC">
      <w:pPr>
        <w:pStyle w:val="17"/>
        <w:spacing w:line="240" w:lineRule="auto"/>
        <w:ind w:firstLine="720"/>
        <w:jc w:val="both"/>
        <w:rPr>
          <w:sz w:val="28"/>
          <w:szCs w:val="28"/>
        </w:rPr>
      </w:pPr>
      <w:r w:rsidRPr="00310DEC">
        <w:rPr>
          <w:sz w:val="28"/>
          <w:szCs w:val="28"/>
        </w:rPr>
        <w:t xml:space="preserve">Наиболее высокий уровень производственного травматизма на предприятиях Республики Узбекистан традиционно наблюдается в организациях таких видов экономической деятельности, как строительство </w:t>
      </w:r>
      <w:r w:rsidRPr="00310DEC">
        <w:rPr>
          <w:color w:val="000000"/>
          <w:sz w:val="28"/>
          <w:szCs w:val="28"/>
        </w:rPr>
        <w:t xml:space="preserve">— </w:t>
      </w:r>
      <w:r w:rsidRPr="00310DEC">
        <w:rPr>
          <w:sz w:val="28"/>
          <w:szCs w:val="28"/>
        </w:rPr>
        <w:t xml:space="preserve">29,4%, транспорт — 5,7%, легкая промышленность — 4,8%, </w:t>
      </w:r>
      <w:proofErr w:type="gramStart"/>
      <w:r w:rsidRPr="00310DEC">
        <w:rPr>
          <w:sz w:val="28"/>
          <w:szCs w:val="28"/>
        </w:rPr>
        <w:t>горно-добывающая</w:t>
      </w:r>
      <w:proofErr w:type="gramEnd"/>
      <w:r w:rsidRPr="00310DEC">
        <w:rPr>
          <w:sz w:val="28"/>
          <w:szCs w:val="28"/>
        </w:rPr>
        <w:t xml:space="preserve"> отрасль </w:t>
      </w:r>
      <w:r w:rsidRPr="00310DEC">
        <w:rPr>
          <w:color w:val="3A3A3A"/>
          <w:sz w:val="28"/>
          <w:szCs w:val="28"/>
        </w:rPr>
        <w:t>—</w:t>
      </w:r>
      <w:r w:rsidRPr="00310DEC">
        <w:rPr>
          <w:sz w:val="28"/>
          <w:szCs w:val="28"/>
        </w:rPr>
        <w:t xml:space="preserve">4,32%, здравоохранение — 3,8%, энергетическая отрасль </w:t>
      </w:r>
      <w:r w:rsidRPr="00310DEC">
        <w:rPr>
          <w:color w:val="3A3A3A"/>
          <w:sz w:val="28"/>
          <w:szCs w:val="28"/>
        </w:rPr>
        <w:t xml:space="preserve">— </w:t>
      </w:r>
      <w:r w:rsidRPr="00310DEC">
        <w:rPr>
          <w:sz w:val="28"/>
          <w:szCs w:val="28"/>
        </w:rPr>
        <w:t>3,5% и другие.</w:t>
      </w:r>
    </w:p>
    <w:p w:rsidR="00552FBF" w:rsidRPr="00310DEC" w:rsidRDefault="00552FBF" w:rsidP="00310DEC">
      <w:pPr>
        <w:pStyle w:val="17"/>
        <w:spacing w:line="240" w:lineRule="auto"/>
        <w:ind w:firstLine="720"/>
        <w:jc w:val="both"/>
        <w:rPr>
          <w:sz w:val="28"/>
          <w:szCs w:val="28"/>
        </w:rPr>
      </w:pPr>
      <w:r w:rsidRPr="00310DEC">
        <w:rPr>
          <w:b/>
          <w:bCs/>
          <w:i/>
          <w:iCs/>
          <w:sz w:val="28"/>
          <w:szCs w:val="28"/>
        </w:rPr>
        <w:t>В несчастных случаях со смертельным исходом:</w:t>
      </w:r>
    </w:p>
    <w:p w:rsidR="00552FBF" w:rsidRPr="00310DEC" w:rsidRDefault="00552FBF" w:rsidP="00310DEC">
      <w:pPr>
        <w:pStyle w:val="17"/>
        <w:numPr>
          <w:ilvl w:val="0"/>
          <w:numId w:val="10"/>
        </w:numPr>
        <w:tabs>
          <w:tab w:val="left" w:pos="1322"/>
        </w:tabs>
        <w:spacing w:line="240" w:lineRule="auto"/>
        <w:ind w:firstLine="720"/>
        <w:jc w:val="both"/>
        <w:rPr>
          <w:sz w:val="28"/>
          <w:szCs w:val="28"/>
        </w:rPr>
      </w:pPr>
      <w:r w:rsidRPr="00310DEC">
        <w:rPr>
          <w:sz w:val="28"/>
          <w:szCs w:val="28"/>
        </w:rPr>
        <w:t>падение пострадавшего с высоты, составляет — 33%;</w:t>
      </w:r>
    </w:p>
    <w:p w:rsidR="00552FBF" w:rsidRPr="00310DEC" w:rsidRDefault="00552FBF" w:rsidP="00310DEC">
      <w:pPr>
        <w:pStyle w:val="17"/>
        <w:numPr>
          <w:ilvl w:val="0"/>
          <w:numId w:val="10"/>
        </w:numPr>
        <w:tabs>
          <w:tab w:val="left" w:pos="1322"/>
        </w:tabs>
        <w:spacing w:line="240" w:lineRule="auto"/>
        <w:ind w:firstLine="720"/>
        <w:jc w:val="both"/>
        <w:rPr>
          <w:sz w:val="28"/>
          <w:szCs w:val="28"/>
        </w:rPr>
      </w:pPr>
      <w:r w:rsidRPr="00310DEC">
        <w:rPr>
          <w:sz w:val="28"/>
          <w:szCs w:val="28"/>
        </w:rPr>
        <w:t>воздействие движущихся, разлетающихся, вращающихся предметов, деталей, машин и т.д. — 34%;</w:t>
      </w:r>
    </w:p>
    <w:p w:rsidR="00552FBF" w:rsidRPr="00310DEC" w:rsidRDefault="00552FBF" w:rsidP="00310DEC">
      <w:pPr>
        <w:pStyle w:val="17"/>
        <w:numPr>
          <w:ilvl w:val="0"/>
          <w:numId w:val="10"/>
        </w:numPr>
        <w:tabs>
          <w:tab w:val="left" w:pos="1322"/>
        </w:tabs>
        <w:spacing w:line="240" w:lineRule="auto"/>
        <w:ind w:firstLine="720"/>
        <w:jc w:val="both"/>
        <w:rPr>
          <w:sz w:val="28"/>
          <w:szCs w:val="28"/>
        </w:rPr>
      </w:pPr>
      <w:r w:rsidRPr="00310DEC">
        <w:rPr>
          <w:sz w:val="28"/>
          <w:szCs w:val="28"/>
        </w:rPr>
        <w:t>падение, обрушение, обвалы предметов, материалов, земли и прочие — 8%;</w:t>
      </w:r>
    </w:p>
    <w:p w:rsidR="00552FBF" w:rsidRPr="00310DEC" w:rsidRDefault="00552FBF" w:rsidP="00310DEC">
      <w:pPr>
        <w:pStyle w:val="17"/>
        <w:numPr>
          <w:ilvl w:val="0"/>
          <w:numId w:val="10"/>
        </w:numPr>
        <w:tabs>
          <w:tab w:val="left" w:pos="1322"/>
        </w:tabs>
        <w:spacing w:line="240" w:lineRule="auto"/>
        <w:ind w:firstLine="720"/>
        <w:jc w:val="both"/>
        <w:rPr>
          <w:sz w:val="28"/>
          <w:szCs w:val="28"/>
        </w:rPr>
      </w:pPr>
      <w:r w:rsidRPr="00310DEC">
        <w:rPr>
          <w:sz w:val="28"/>
          <w:szCs w:val="28"/>
        </w:rPr>
        <w:t>воздействие электрического тока — 8%;</w:t>
      </w:r>
    </w:p>
    <w:p w:rsidR="00552FBF" w:rsidRPr="00310DEC" w:rsidRDefault="00552FBF" w:rsidP="00310DEC">
      <w:pPr>
        <w:pStyle w:val="17"/>
        <w:numPr>
          <w:ilvl w:val="0"/>
          <w:numId w:val="10"/>
        </w:numPr>
        <w:tabs>
          <w:tab w:val="left" w:pos="1322"/>
        </w:tabs>
        <w:spacing w:line="240" w:lineRule="auto"/>
        <w:ind w:firstLine="720"/>
        <w:jc w:val="both"/>
        <w:rPr>
          <w:sz w:val="28"/>
          <w:szCs w:val="28"/>
        </w:rPr>
      </w:pPr>
      <w:bookmarkStart w:id="69" w:name="bookmark46"/>
      <w:bookmarkEnd w:id="69"/>
      <w:r w:rsidRPr="00310DEC">
        <w:rPr>
          <w:sz w:val="28"/>
          <w:szCs w:val="28"/>
        </w:rPr>
        <w:t>транспортные происшествия — 8%.</w:t>
      </w:r>
    </w:p>
    <w:p w:rsidR="00552FBF" w:rsidRPr="00310DEC" w:rsidRDefault="00552FBF" w:rsidP="00310DEC">
      <w:pPr>
        <w:pStyle w:val="17"/>
        <w:spacing w:line="240" w:lineRule="auto"/>
        <w:ind w:firstLine="720"/>
        <w:jc w:val="both"/>
        <w:rPr>
          <w:sz w:val="28"/>
          <w:szCs w:val="28"/>
        </w:rPr>
      </w:pPr>
      <w:r w:rsidRPr="00310DEC">
        <w:rPr>
          <w:b/>
          <w:bCs/>
          <w:i/>
          <w:iCs/>
          <w:sz w:val="28"/>
          <w:szCs w:val="28"/>
        </w:rPr>
        <w:t>В</w:t>
      </w:r>
      <w:r w:rsidRPr="00310DEC">
        <w:rPr>
          <w:b/>
          <w:bCs/>
          <w:i/>
          <w:iCs/>
          <w:sz w:val="28"/>
          <w:szCs w:val="28"/>
          <w:u w:val="single"/>
        </w:rPr>
        <w:t xml:space="preserve"> </w:t>
      </w:r>
      <w:r w:rsidRPr="00310DEC">
        <w:rPr>
          <w:b/>
          <w:bCs/>
          <w:i/>
          <w:iCs/>
          <w:sz w:val="28"/>
          <w:szCs w:val="28"/>
        </w:rPr>
        <w:t>групповых несчастных случаях:</w:t>
      </w:r>
    </w:p>
    <w:p w:rsidR="00552FBF" w:rsidRPr="00310DEC" w:rsidRDefault="00552FBF" w:rsidP="00310DEC">
      <w:pPr>
        <w:pStyle w:val="17"/>
        <w:numPr>
          <w:ilvl w:val="0"/>
          <w:numId w:val="10"/>
        </w:numPr>
        <w:tabs>
          <w:tab w:val="left" w:pos="1322"/>
        </w:tabs>
        <w:spacing w:line="240" w:lineRule="auto"/>
        <w:ind w:firstLine="720"/>
        <w:jc w:val="both"/>
        <w:rPr>
          <w:sz w:val="28"/>
          <w:szCs w:val="28"/>
        </w:rPr>
      </w:pPr>
      <w:bookmarkStart w:id="70" w:name="bookmark47"/>
      <w:bookmarkEnd w:id="70"/>
      <w:r w:rsidRPr="00310DEC">
        <w:rPr>
          <w:sz w:val="28"/>
          <w:szCs w:val="28"/>
        </w:rPr>
        <w:t>воздействие газа, дыма, огня и пламени, составляет 25%;</w:t>
      </w:r>
    </w:p>
    <w:p w:rsidR="00552FBF" w:rsidRPr="00310DEC" w:rsidRDefault="00552FBF" w:rsidP="00310DEC">
      <w:pPr>
        <w:pStyle w:val="17"/>
        <w:numPr>
          <w:ilvl w:val="0"/>
          <w:numId w:val="10"/>
        </w:numPr>
        <w:tabs>
          <w:tab w:val="left" w:pos="1322"/>
        </w:tabs>
        <w:spacing w:line="240" w:lineRule="auto"/>
        <w:ind w:firstLine="720"/>
        <w:jc w:val="both"/>
        <w:rPr>
          <w:sz w:val="28"/>
          <w:szCs w:val="28"/>
        </w:rPr>
      </w:pPr>
      <w:bookmarkStart w:id="71" w:name="bookmark48"/>
      <w:bookmarkEnd w:id="71"/>
      <w:r w:rsidRPr="00310DEC">
        <w:rPr>
          <w:sz w:val="28"/>
          <w:szCs w:val="28"/>
        </w:rPr>
        <w:t xml:space="preserve">транспортные происшествия </w:t>
      </w:r>
      <w:r w:rsidRPr="00310DEC">
        <w:rPr>
          <w:color w:val="525252"/>
          <w:sz w:val="28"/>
          <w:szCs w:val="28"/>
        </w:rPr>
        <w:t xml:space="preserve">— </w:t>
      </w:r>
      <w:r w:rsidRPr="00310DEC">
        <w:rPr>
          <w:sz w:val="28"/>
          <w:szCs w:val="28"/>
        </w:rPr>
        <w:t>50%;</w:t>
      </w:r>
    </w:p>
    <w:p w:rsidR="00552FBF" w:rsidRPr="00310DEC" w:rsidRDefault="00552FBF" w:rsidP="00310DEC">
      <w:pPr>
        <w:pStyle w:val="17"/>
        <w:numPr>
          <w:ilvl w:val="0"/>
          <w:numId w:val="10"/>
        </w:numPr>
        <w:tabs>
          <w:tab w:val="left" w:pos="1322"/>
        </w:tabs>
        <w:spacing w:line="240" w:lineRule="auto"/>
        <w:ind w:firstLine="720"/>
        <w:jc w:val="both"/>
        <w:rPr>
          <w:sz w:val="28"/>
          <w:szCs w:val="28"/>
        </w:rPr>
      </w:pPr>
      <w:bookmarkStart w:id="72" w:name="bookmark49"/>
      <w:bookmarkEnd w:id="72"/>
      <w:r w:rsidRPr="00310DEC">
        <w:rPr>
          <w:sz w:val="28"/>
          <w:szCs w:val="28"/>
        </w:rPr>
        <w:t xml:space="preserve">воздействие движущихся, разлетающихся, вращающихся предметов, деталей, машин </w:t>
      </w:r>
      <w:r w:rsidRPr="00310DEC">
        <w:rPr>
          <w:color w:val="525252"/>
          <w:sz w:val="28"/>
          <w:szCs w:val="28"/>
        </w:rPr>
        <w:t xml:space="preserve">— </w:t>
      </w:r>
      <w:r w:rsidRPr="00310DEC">
        <w:rPr>
          <w:sz w:val="28"/>
          <w:szCs w:val="28"/>
        </w:rPr>
        <w:t>25%.</w:t>
      </w:r>
    </w:p>
    <w:p w:rsidR="00552FBF" w:rsidRPr="00310DEC" w:rsidRDefault="00552FBF" w:rsidP="00310DEC">
      <w:pPr>
        <w:pStyle w:val="17"/>
        <w:spacing w:line="240" w:lineRule="auto"/>
        <w:ind w:firstLine="720"/>
        <w:jc w:val="both"/>
        <w:rPr>
          <w:sz w:val="28"/>
          <w:szCs w:val="28"/>
        </w:rPr>
      </w:pPr>
      <w:r w:rsidRPr="00310DEC">
        <w:rPr>
          <w:b/>
          <w:bCs/>
          <w:i/>
          <w:iCs/>
          <w:sz w:val="28"/>
          <w:szCs w:val="28"/>
        </w:rPr>
        <w:t>В</w:t>
      </w:r>
      <w:r w:rsidRPr="00310DEC">
        <w:rPr>
          <w:b/>
          <w:bCs/>
          <w:i/>
          <w:iCs/>
          <w:sz w:val="28"/>
          <w:szCs w:val="28"/>
          <w:u w:val="single"/>
        </w:rPr>
        <w:t xml:space="preserve"> </w:t>
      </w:r>
      <w:r w:rsidRPr="00310DEC">
        <w:rPr>
          <w:b/>
          <w:bCs/>
          <w:i/>
          <w:iCs/>
          <w:sz w:val="28"/>
          <w:szCs w:val="28"/>
        </w:rPr>
        <w:t>несчастных случаях с тяжелыми последствиями:</w:t>
      </w:r>
    </w:p>
    <w:p w:rsidR="00552FBF" w:rsidRPr="00310DEC" w:rsidRDefault="00552FBF" w:rsidP="00AF061A">
      <w:pPr>
        <w:pStyle w:val="17"/>
        <w:numPr>
          <w:ilvl w:val="0"/>
          <w:numId w:val="10"/>
        </w:numPr>
        <w:tabs>
          <w:tab w:val="left" w:pos="1322"/>
        </w:tabs>
        <w:spacing w:line="240" w:lineRule="auto"/>
        <w:ind w:firstLine="720"/>
        <w:jc w:val="both"/>
        <w:rPr>
          <w:sz w:val="28"/>
          <w:szCs w:val="28"/>
        </w:rPr>
      </w:pPr>
      <w:r w:rsidRPr="00310DEC">
        <w:rPr>
          <w:sz w:val="28"/>
          <w:szCs w:val="28"/>
        </w:rPr>
        <w:t>падение пострадавшего с высоты — 29%;</w:t>
      </w:r>
    </w:p>
    <w:p w:rsidR="00AF061A" w:rsidRDefault="00552FBF" w:rsidP="00AF061A">
      <w:pPr>
        <w:pStyle w:val="17"/>
        <w:numPr>
          <w:ilvl w:val="0"/>
          <w:numId w:val="10"/>
        </w:numPr>
        <w:tabs>
          <w:tab w:val="left" w:pos="1322"/>
        </w:tabs>
        <w:spacing w:line="240" w:lineRule="auto"/>
        <w:ind w:firstLine="720"/>
        <w:jc w:val="both"/>
        <w:rPr>
          <w:sz w:val="28"/>
          <w:szCs w:val="28"/>
        </w:rPr>
      </w:pPr>
      <w:bookmarkStart w:id="73" w:name="bookmark50"/>
      <w:bookmarkEnd w:id="73"/>
      <w:r w:rsidRPr="00310DEC">
        <w:rPr>
          <w:sz w:val="28"/>
          <w:szCs w:val="28"/>
        </w:rPr>
        <w:t>воздействие движущихся, разлетающихся, вращающихся предметов, деталей, машин — 32%;</w:t>
      </w:r>
    </w:p>
    <w:p w:rsidR="00552FBF" w:rsidRPr="00AF061A" w:rsidRDefault="00552FBF" w:rsidP="00AF061A">
      <w:pPr>
        <w:pStyle w:val="17"/>
        <w:numPr>
          <w:ilvl w:val="0"/>
          <w:numId w:val="10"/>
        </w:numPr>
        <w:tabs>
          <w:tab w:val="left" w:pos="1322"/>
        </w:tabs>
        <w:spacing w:line="240" w:lineRule="auto"/>
        <w:ind w:firstLine="720"/>
        <w:jc w:val="both"/>
        <w:rPr>
          <w:sz w:val="28"/>
          <w:szCs w:val="28"/>
        </w:rPr>
      </w:pPr>
      <w:r w:rsidRPr="00AF061A">
        <w:rPr>
          <w:sz w:val="28"/>
          <w:szCs w:val="28"/>
        </w:rPr>
        <w:t>транспортные происшествия — 8%;</w:t>
      </w:r>
    </w:p>
    <w:p w:rsidR="00AF061A" w:rsidRDefault="00552FBF" w:rsidP="00AF061A">
      <w:pPr>
        <w:pStyle w:val="17"/>
        <w:numPr>
          <w:ilvl w:val="0"/>
          <w:numId w:val="10"/>
        </w:numPr>
        <w:tabs>
          <w:tab w:val="left" w:pos="342"/>
        </w:tabs>
        <w:spacing w:line="240" w:lineRule="auto"/>
        <w:ind w:firstLine="720"/>
        <w:jc w:val="both"/>
        <w:rPr>
          <w:sz w:val="28"/>
          <w:szCs w:val="28"/>
        </w:rPr>
      </w:pPr>
      <w:bookmarkStart w:id="74" w:name="bookmark51"/>
      <w:bookmarkEnd w:id="74"/>
      <w:r w:rsidRPr="00310DEC">
        <w:rPr>
          <w:sz w:val="28"/>
          <w:szCs w:val="28"/>
        </w:rPr>
        <w:t xml:space="preserve">воздействие других неклассифицированных травмирующих </w:t>
      </w:r>
      <w:r w:rsidRPr="00310DEC">
        <w:rPr>
          <w:sz w:val="28"/>
          <w:szCs w:val="28"/>
        </w:rPr>
        <w:lastRenderedPageBreak/>
        <w:t xml:space="preserve">факторов </w:t>
      </w:r>
      <w:r w:rsidRPr="00310DEC">
        <w:rPr>
          <w:color w:val="000000"/>
          <w:sz w:val="28"/>
          <w:szCs w:val="28"/>
        </w:rPr>
        <w:t>— 5%;</w:t>
      </w:r>
    </w:p>
    <w:p w:rsidR="00552FBF" w:rsidRPr="00AF061A" w:rsidRDefault="00552FBF" w:rsidP="00AF061A">
      <w:pPr>
        <w:pStyle w:val="17"/>
        <w:numPr>
          <w:ilvl w:val="0"/>
          <w:numId w:val="10"/>
        </w:numPr>
        <w:tabs>
          <w:tab w:val="left" w:pos="342"/>
        </w:tabs>
        <w:spacing w:line="240" w:lineRule="auto"/>
        <w:ind w:firstLine="720"/>
        <w:jc w:val="both"/>
        <w:rPr>
          <w:sz w:val="28"/>
          <w:szCs w:val="28"/>
        </w:rPr>
      </w:pPr>
      <w:r w:rsidRPr="00AF061A">
        <w:rPr>
          <w:color w:val="000000"/>
          <w:sz w:val="28"/>
          <w:szCs w:val="28"/>
        </w:rPr>
        <w:t>падение, обрушение, обвалы предметов, материалов, земли и прочие</w:t>
      </w:r>
      <w:r w:rsidR="00AF061A">
        <w:rPr>
          <w:sz w:val="28"/>
          <w:szCs w:val="28"/>
        </w:rPr>
        <w:t xml:space="preserve"> </w:t>
      </w:r>
      <w:r w:rsidRPr="00AF061A">
        <w:rPr>
          <w:sz w:val="28"/>
          <w:szCs w:val="28"/>
        </w:rPr>
        <w:t>— 11%;</w:t>
      </w:r>
    </w:p>
    <w:p w:rsidR="00552FBF" w:rsidRPr="00310DEC" w:rsidRDefault="00552FBF" w:rsidP="00310DEC">
      <w:pPr>
        <w:pStyle w:val="17"/>
        <w:spacing w:line="240" w:lineRule="auto"/>
        <w:ind w:firstLine="720"/>
        <w:jc w:val="both"/>
        <w:rPr>
          <w:sz w:val="28"/>
          <w:szCs w:val="28"/>
        </w:rPr>
      </w:pPr>
      <w:r w:rsidRPr="00310DEC">
        <w:rPr>
          <w:sz w:val="28"/>
          <w:szCs w:val="28"/>
          <w:u w:val="single"/>
        </w:rPr>
        <w:t>►</w:t>
      </w:r>
      <w:r w:rsidRPr="00310DEC">
        <w:rPr>
          <w:sz w:val="28"/>
          <w:szCs w:val="28"/>
        </w:rPr>
        <w:t xml:space="preserve"> воздействие электрического тока </w:t>
      </w:r>
      <w:r w:rsidRPr="00310DEC">
        <w:rPr>
          <w:color w:val="000000"/>
          <w:sz w:val="28"/>
          <w:szCs w:val="28"/>
        </w:rPr>
        <w:t xml:space="preserve">— </w:t>
      </w:r>
      <w:r w:rsidRPr="00310DEC">
        <w:rPr>
          <w:sz w:val="28"/>
          <w:szCs w:val="28"/>
        </w:rPr>
        <w:t>3%;</w:t>
      </w:r>
    </w:p>
    <w:p w:rsidR="00552FBF" w:rsidRPr="00310DEC" w:rsidRDefault="00310DEC" w:rsidP="00310DEC">
      <w:pPr>
        <w:pStyle w:val="17"/>
        <w:spacing w:line="240" w:lineRule="auto"/>
        <w:ind w:firstLine="720"/>
        <w:jc w:val="both"/>
        <w:rPr>
          <w:sz w:val="28"/>
          <w:szCs w:val="28"/>
        </w:rPr>
      </w:pPr>
      <w:r>
        <w:rPr>
          <w:sz w:val="28"/>
          <w:szCs w:val="28"/>
        </w:rPr>
        <w:t>►</w:t>
      </w:r>
      <w:r w:rsidR="00552FBF" w:rsidRPr="00310DEC">
        <w:rPr>
          <w:sz w:val="28"/>
          <w:szCs w:val="28"/>
        </w:rPr>
        <w:t xml:space="preserve"> повреждения в результате противоправных действий других лиц — 4%.</w:t>
      </w:r>
    </w:p>
    <w:p w:rsidR="00552FBF" w:rsidRPr="00310DEC" w:rsidRDefault="00552FBF" w:rsidP="00310DEC">
      <w:pPr>
        <w:pStyle w:val="17"/>
        <w:spacing w:line="240" w:lineRule="auto"/>
        <w:ind w:firstLine="720"/>
        <w:jc w:val="both"/>
        <w:rPr>
          <w:sz w:val="28"/>
          <w:szCs w:val="28"/>
        </w:rPr>
      </w:pPr>
      <w:r w:rsidRPr="00310DEC">
        <w:rPr>
          <w:sz w:val="28"/>
          <w:szCs w:val="28"/>
        </w:rPr>
        <w:t>Анализ показателей распределения количества учтённых несчастных случаев с тяжелыми последствиями по типу причин показал, что наибольшая их доля приходится на такие причины организационного характера, как неудовлетворительная организация производства работ, нарушения трудовой дисциплины.</w:t>
      </w:r>
    </w:p>
    <w:p w:rsidR="00552FBF" w:rsidRPr="00310DEC" w:rsidRDefault="00552FBF" w:rsidP="00310DEC">
      <w:pPr>
        <w:pStyle w:val="17"/>
        <w:spacing w:line="240" w:lineRule="auto"/>
        <w:ind w:firstLine="720"/>
        <w:jc w:val="both"/>
        <w:rPr>
          <w:sz w:val="28"/>
          <w:szCs w:val="28"/>
        </w:rPr>
      </w:pPr>
      <w:r w:rsidRPr="00310DEC">
        <w:rPr>
          <w:b/>
          <w:bCs/>
          <w:i/>
          <w:iCs/>
          <w:sz w:val="28"/>
          <w:szCs w:val="28"/>
        </w:rPr>
        <w:t>В несчастных случаях со смертельным исходом:</w:t>
      </w:r>
    </w:p>
    <w:p w:rsidR="00552FBF" w:rsidRPr="00310DEC" w:rsidRDefault="00552FBF" w:rsidP="00310DEC">
      <w:pPr>
        <w:pStyle w:val="17"/>
        <w:numPr>
          <w:ilvl w:val="0"/>
          <w:numId w:val="10"/>
        </w:numPr>
        <w:tabs>
          <w:tab w:val="left" w:pos="1385"/>
        </w:tabs>
        <w:spacing w:line="240" w:lineRule="auto"/>
        <w:ind w:firstLine="720"/>
        <w:jc w:val="both"/>
        <w:rPr>
          <w:color w:val="000000"/>
          <w:sz w:val="28"/>
          <w:szCs w:val="28"/>
        </w:rPr>
      </w:pPr>
      <w:r w:rsidRPr="00310DEC">
        <w:rPr>
          <w:color w:val="000000"/>
          <w:sz w:val="28"/>
          <w:szCs w:val="28"/>
        </w:rPr>
        <w:t>неудовлетворительная организация производства работ — 42%;</w:t>
      </w:r>
    </w:p>
    <w:p w:rsidR="00552FBF" w:rsidRPr="00310DEC" w:rsidRDefault="00552FBF" w:rsidP="00310DEC">
      <w:pPr>
        <w:pStyle w:val="17"/>
        <w:numPr>
          <w:ilvl w:val="0"/>
          <w:numId w:val="10"/>
        </w:numPr>
        <w:tabs>
          <w:tab w:val="left" w:pos="1385"/>
        </w:tabs>
        <w:spacing w:line="240" w:lineRule="auto"/>
        <w:ind w:firstLine="720"/>
        <w:jc w:val="both"/>
        <w:rPr>
          <w:color w:val="000000"/>
          <w:sz w:val="28"/>
          <w:szCs w:val="28"/>
        </w:rPr>
      </w:pPr>
      <w:r w:rsidRPr="00310DEC">
        <w:rPr>
          <w:color w:val="000000"/>
          <w:sz w:val="28"/>
          <w:szCs w:val="28"/>
        </w:rPr>
        <w:t>прочие причины — 17%;</w:t>
      </w:r>
    </w:p>
    <w:p w:rsidR="00552FBF" w:rsidRPr="00310DEC" w:rsidRDefault="00552FBF" w:rsidP="00310DEC">
      <w:pPr>
        <w:pStyle w:val="17"/>
        <w:numPr>
          <w:ilvl w:val="0"/>
          <w:numId w:val="10"/>
        </w:numPr>
        <w:tabs>
          <w:tab w:val="left" w:pos="1385"/>
        </w:tabs>
        <w:spacing w:line="240" w:lineRule="auto"/>
        <w:ind w:firstLine="720"/>
        <w:jc w:val="both"/>
        <w:rPr>
          <w:color w:val="000000"/>
          <w:sz w:val="28"/>
          <w:szCs w:val="28"/>
        </w:rPr>
      </w:pPr>
      <w:r w:rsidRPr="00310DEC">
        <w:rPr>
          <w:color w:val="000000"/>
          <w:sz w:val="28"/>
          <w:szCs w:val="28"/>
        </w:rPr>
        <w:t>нарушение работником трудового распорядка и дисциплины труда — 4%;</w:t>
      </w:r>
    </w:p>
    <w:p w:rsidR="00552FBF" w:rsidRPr="00310DEC" w:rsidRDefault="00552FBF" w:rsidP="00310DEC">
      <w:pPr>
        <w:pStyle w:val="17"/>
        <w:numPr>
          <w:ilvl w:val="0"/>
          <w:numId w:val="10"/>
        </w:numPr>
        <w:tabs>
          <w:tab w:val="left" w:pos="1385"/>
        </w:tabs>
        <w:spacing w:line="240" w:lineRule="auto"/>
        <w:ind w:firstLine="720"/>
        <w:jc w:val="both"/>
        <w:rPr>
          <w:color w:val="000000"/>
          <w:sz w:val="28"/>
          <w:szCs w:val="28"/>
        </w:rPr>
      </w:pPr>
      <w:bookmarkStart w:id="75" w:name="bookmark52"/>
      <w:bookmarkEnd w:id="75"/>
      <w:r w:rsidRPr="00310DEC">
        <w:rPr>
          <w:color w:val="000000"/>
          <w:sz w:val="28"/>
          <w:szCs w:val="28"/>
        </w:rPr>
        <w:t>нарушение технологического процесса —4%;</w:t>
      </w:r>
    </w:p>
    <w:p w:rsidR="00552FBF" w:rsidRPr="00310DEC" w:rsidRDefault="00552FBF" w:rsidP="00310DEC">
      <w:pPr>
        <w:pStyle w:val="17"/>
        <w:numPr>
          <w:ilvl w:val="0"/>
          <w:numId w:val="10"/>
        </w:numPr>
        <w:tabs>
          <w:tab w:val="left" w:pos="1385"/>
        </w:tabs>
        <w:spacing w:line="240" w:lineRule="auto"/>
        <w:ind w:firstLine="720"/>
        <w:jc w:val="both"/>
        <w:rPr>
          <w:color w:val="000000"/>
          <w:sz w:val="28"/>
          <w:szCs w:val="28"/>
        </w:rPr>
      </w:pPr>
      <w:bookmarkStart w:id="76" w:name="bookmark53"/>
      <w:bookmarkEnd w:id="76"/>
      <w:r w:rsidRPr="00310DEC">
        <w:rPr>
          <w:color w:val="000000"/>
          <w:sz w:val="28"/>
          <w:szCs w:val="28"/>
        </w:rPr>
        <w:t>нарушение правил дорожного движения —21%.</w:t>
      </w:r>
    </w:p>
    <w:p w:rsidR="00552FBF" w:rsidRPr="00310DEC" w:rsidRDefault="00552FBF" w:rsidP="00310DEC">
      <w:pPr>
        <w:pStyle w:val="17"/>
        <w:spacing w:line="240" w:lineRule="auto"/>
        <w:ind w:firstLine="720"/>
        <w:jc w:val="both"/>
        <w:rPr>
          <w:sz w:val="28"/>
          <w:szCs w:val="28"/>
        </w:rPr>
      </w:pPr>
      <w:r w:rsidRPr="00310DEC">
        <w:rPr>
          <w:b/>
          <w:bCs/>
          <w:i/>
          <w:iCs/>
          <w:sz w:val="28"/>
          <w:szCs w:val="28"/>
        </w:rPr>
        <w:t>В групповых несчастных случаях:</w:t>
      </w:r>
    </w:p>
    <w:p w:rsidR="00552FBF" w:rsidRPr="00310DEC" w:rsidRDefault="00552FBF" w:rsidP="00310DEC">
      <w:pPr>
        <w:pStyle w:val="17"/>
        <w:numPr>
          <w:ilvl w:val="0"/>
          <w:numId w:val="10"/>
        </w:numPr>
        <w:tabs>
          <w:tab w:val="left" w:pos="1385"/>
        </w:tabs>
        <w:spacing w:line="240" w:lineRule="auto"/>
        <w:ind w:firstLine="720"/>
        <w:jc w:val="both"/>
        <w:rPr>
          <w:color w:val="000000"/>
          <w:sz w:val="28"/>
          <w:szCs w:val="28"/>
        </w:rPr>
      </w:pPr>
      <w:r w:rsidRPr="00310DEC">
        <w:rPr>
          <w:color w:val="000000"/>
          <w:sz w:val="28"/>
          <w:szCs w:val="28"/>
        </w:rPr>
        <w:t xml:space="preserve"> неудовлетворительная организация производства работ — 25%;</w:t>
      </w:r>
    </w:p>
    <w:p w:rsidR="00552FBF" w:rsidRPr="00310DEC" w:rsidRDefault="00552FBF" w:rsidP="00310DEC">
      <w:pPr>
        <w:pStyle w:val="17"/>
        <w:numPr>
          <w:ilvl w:val="0"/>
          <w:numId w:val="10"/>
        </w:numPr>
        <w:tabs>
          <w:tab w:val="left" w:pos="1385"/>
        </w:tabs>
        <w:spacing w:line="240" w:lineRule="auto"/>
        <w:ind w:firstLine="720"/>
        <w:jc w:val="both"/>
        <w:rPr>
          <w:color w:val="000000"/>
          <w:sz w:val="28"/>
          <w:szCs w:val="28"/>
        </w:rPr>
      </w:pPr>
      <w:r w:rsidRPr="00310DEC">
        <w:rPr>
          <w:color w:val="000000"/>
          <w:sz w:val="28"/>
          <w:szCs w:val="28"/>
        </w:rPr>
        <w:t xml:space="preserve"> прочие причины — 75%.</w:t>
      </w:r>
    </w:p>
    <w:p w:rsidR="00552FBF" w:rsidRPr="00310DEC" w:rsidRDefault="00552FBF" w:rsidP="00310DEC">
      <w:pPr>
        <w:pStyle w:val="17"/>
        <w:spacing w:line="240" w:lineRule="auto"/>
        <w:ind w:firstLine="720"/>
        <w:jc w:val="both"/>
        <w:rPr>
          <w:sz w:val="28"/>
          <w:szCs w:val="28"/>
        </w:rPr>
      </w:pPr>
      <w:r w:rsidRPr="00310DEC">
        <w:rPr>
          <w:b/>
          <w:bCs/>
          <w:i/>
          <w:iCs/>
          <w:sz w:val="28"/>
          <w:szCs w:val="28"/>
        </w:rPr>
        <w:t>В несчастных случаях с тяжелыми последствиями:</w:t>
      </w:r>
    </w:p>
    <w:p w:rsidR="00552FBF" w:rsidRPr="00310DEC" w:rsidRDefault="00552FBF" w:rsidP="00310DEC">
      <w:pPr>
        <w:pStyle w:val="17"/>
        <w:numPr>
          <w:ilvl w:val="0"/>
          <w:numId w:val="10"/>
        </w:numPr>
        <w:tabs>
          <w:tab w:val="left" w:pos="1385"/>
        </w:tabs>
        <w:spacing w:line="240" w:lineRule="auto"/>
        <w:ind w:firstLine="720"/>
        <w:jc w:val="both"/>
        <w:rPr>
          <w:color w:val="000000"/>
          <w:sz w:val="28"/>
          <w:szCs w:val="28"/>
        </w:rPr>
      </w:pPr>
      <w:r w:rsidRPr="00310DEC">
        <w:rPr>
          <w:color w:val="000000"/>
          <w:sz w:val="28"/>
          <w:szCs w:val="28"/>
        </w:rPr>
        <w:t xml:space="preserve"> прочие причины — 22%;</w:t>
      </w:r>
    </w:p>
    <w:p w:rsidR="00552FBF" w:rsidRPr="00310DEC" w:rsidRDefault="00552FBF" w:rsidP="00310DEC">
      <w:pPr>
        <w:pStyle w:val="17"/>
        <w:numPr>
          <w:ilvl w:val="0"/>
          <w:numId w:val="10"/>
        </w:numPr>
        <w:tabs>
          <w:tab w:val="left" w:pos="1385"/>
        </w:tabs>
        <w:spacing w:line="240" w:lineRule="auto"/>
        <w:ind w:firstLine="720"/>
        <w:jc w:val="both"/>
        <w:rPr>
          <w:color w:val="000000"/>
          <w:sz w:val="28"/>
          <w:szCs w:val="28"/>
        </w:rPr>
      </w:pPr>
      <w:r w:rsidRPr="00310DEC">
        <w:rPr>
          <w:color w:val="000000"/>
          <w:sz w:val="28"/>
          <w:szCs w:val="28"/>
        </w:rPr>
        <w:t xml:space="preserve"> неудовлетворительная организация производства работ — 25%;</w:t>
      </w:r>
    </w:p>
    <w:p w:rsidR="00552FBF" w:rsidRPr="00310DEC" w:rsidRDefault="00552FBF" w:rsidP="00310DEC">
      <w:pPr>
        <w:pStyle w:val="17"/>
        <w:numPr>
          <w:ilvl w:val="0"/>
          <w:numId w:val="10"/>
        </w:numPr>
        <w:tabs>
          <w:tab w:val="left" w:pos="1385"/>
        </w:tabs>
        <w:spacing w:line="240" w:lineRule="auto"/>
        <w:ind w:firstLine="720"/>
        <w:jc w:val="both"/>
        <w:rPr>
          <w:color w:val="000000"/>
          <w:sz w:val="28"/>
          <w:szCs w:val="28"/>
        </w:rPr>
      </w:pPr>
      <w:r w:rsidRPr="00310DEC">
        <w:rPr>
          <w:color w:val="000000"/>
          <w:sz w:val="28"/>
          <w:szCs w:val="28"/>
        </w:rPr>
        <w:t xml:space="preserve"> нарушение работником трудового распорядка и дисциплины труда — 10%;</w:t>
      </w:r>
    </w:p>
    <w:p w:rsidR="00552FBF" w:rsidRPr="00310DEC" w:rsidRDefault="00552FBF" w:rsidP="00310DEC">
      <w:pPr>
        <w:pStyle w:val="17"/>
        <w:numPr>
          <w:ilvl w:val="0"/>
          <w:numId w:val="10"/>
        </w:numPr>
        <w:tabs>
          <w:tab w:val="left" w:pos="1385"/>
        </w:tabs>
        <w:spacing w:line="240" w:lineRule="auto"/>
        <w:ind w:firstLine="720"/>
        <w:jc w:val="both"/>
        <w:rPr>
          <w:color w:val="000000"/>
          <w:sz w:val="28"/>
          <w:szCs w:val="28"/>
        </w:rPr>
      </w:pPr>
      <w:r w:rsidRPr="00310DEC">
        <w:rPr>
          <w:color w:val="000000"/>
          <w:sz w:val="28"/>
          <w:szCs w:val="28"/>
        </w:rPr>
        <w:t>нарушение правил дорожного движения —7%;</w:t>
      </w:r>
    </w:p>
    <w:p w:rsidR="00552FBF" w:rsidRPr="00310DEC" w:rsidRDefault="00552FBF" w:rsidP="00310DEC">
      <w:pPr>
        <w:pStyle w:val="17"/>
        <w:numPr>
          <w:ilvl w:val="0"/>
          <w:numId w:val="10"/>
        </w:numPr>
        <w:tabs>
          <w:tab w:val="left" w:pos="1385"/>
        </w:tabs>
        <w:spacing w:line="240" w:lineRule="auto"/>
        <w:ind w:firstLine="720"/>
        <w:jc w:val="both"/>
        <w:rPr>
          <w:sz w:val="28"/>
          <w:szCs w:val="28"/>
        </w:rPr>
      </w:pPr>
      <w:bookmarkStart w:id="77" w:name="bookmark54"/>
      <w:bookmarkEnd w:id="77"/>
      <w:r w:rsidRPr="00310DEC">
        <w:rPr>
          <w:color w:val="000000"/>
          <w:sz w:val="28"/>
          <w:szCs w:val="28"/>
        </w:rPr>
        <w:t>нарушение технологического процесса —2%;</w:t>
      </w:r>
    </w:p>
    <w:p w:rsidR="00552FBF" w:rsidRPr="00310DEC" w:rsidRDefault="00552FBF" w:rsidP="00310DEC">
      <w:pPr>
        <w:pStyle w:val="17"/>
        <w:numPr>
          <w:ilvl w:val="0"/>
          <w:numId w:val="10"/>
        </w:numPr>
        <w:tabs>
          <w:tab w:val="left" w:pos="1385"/>
        </w:tabs>
        <w:spacing w:line="240" w:lineRule="auto"/>
        <w:ind w:firstLine="720"/>
        <w:jc w:val="both"/>
        <w:rPr>
          <w:sz w:val="28"/>
          <w:szCs w:val="28"/>
        </w:rPr>
      </w:pPr>
      <w:bookmarkStart w:id="78" w:name="bookmark55"/>
      <w:bookmarkEnd w:id="78"/>
      <w:r w:rsidRPr="00310DEC">
        <w:rPr>
          <w:color w:val="000000"/>
          <w:sz w:val="28"/>
          <w:szCs w:val="28"/>
        </w:rPr>
        <w:t>недостатки в организации и проведении подготовки работников по охране труда —30%</w:t>
      </w:r>
    </w:p>
    <w:p w:rsidR="00AF061A" w:rsidRDefault="00AF061A" w:rsidP="00310DEC">
      <w:pPr>
        <w:pStyle w:val="26"/>
        <w:keepNext/>
        <w:keepLines/>
        <w:tabs>
          <w:tab w:val="left" w:pos="1462"/>
        </w:tabs>
        <w:spacing w:after="0" w:line="240" w:lineRule="auto"/>
        <w:ind w:firstLine="720"/>
        <w:jc w:val="both"/>
        <w:rPr>
          <w:color w:val="000000"/>
          <w:sz w:val="28"/>
          <w:szCs w:val="28"/>
        </w:rPr>
      </w:pPr>
      <w:bookmarkStart w:id="79" w:name="bookmark58"/>
      <w:bookmarkStart w:id="80" w:name="bookmark56"/>
      <w:bookmarkStart w:id="81" w:name="bookmark57"/>
      <w:bookmarkStart w:id="82" w:name="bookmark59"/>
      <w:bookmarkEnd w:id="79"/>
    </w:p>
    <w:p w:rsidR="00552FBF" w:rsidRPr="00310DEC" w:rsidRDefault="00552FBF" w:rsidP="00310DEC">
      <w:pPr>
        <w:pStyle w:val="26"/>
        <w:keepNext/>
        <w:keepLines/>
        <w:tabs>
          <w:tab w:val="left" w:pos="1462"/>
        </w:tabs>
        <w:spacing w:after="0" w:line="240" w:lineRule="auto"/>
        <w:ind w:firstLine="720"/>
        <w:jc w:val="both"/>
        <w:rPr>
          <w:sz w:val="28"/>
          <w:szCs w:val="28"/>
        </w:rPr>
      </w:pPr>
      <w:r w:rsidRPr="00310DEC">
        <w:rPr>
          <w:color w:val="000000"/>
          <w:sz w:val="28"/>
          <w:szCs w:val="28"/>
        </w:rPr>
        <w:t xml:space="preserve">Государственный надзор и </w:t>
      </w:r>
      <w:proofErr w:type="gramStart"/>
      <w:r w:rsidRPr="00310DEC">
        <w:rPr>
          <w:color w:val="000000"/>
          <w:sz w:val="28"/>
          <w:szCs w:val="28"/>
        </w:rPr>
        <w:t>контроль за</w:t>
      </w:r>
      <w:proofErr w:type="gramEnd"/>
      <w:r w:rsidRPr="00310DEC">
        <w:rPr>
          <w:color w:val="000000"/>
          <w:sz w:val="28"/>
          <w:szCs w:val="28"/>
        </w:rPr>
        <w:t xml:space="preserve"> соблюдением требований законодательства о проведении аттестации рабочих мест по условиям труда</w:t>
      </w:r>
      <w:bookmarkEnd w:id="80"/>
      <w:bookmarkEnd w:id="81"/>
      <w:bookmarkEnd w:id="82"/>
    </w:p>
    <w:p w:rsidR="00552FBF" w:rsidRPr="00310DEC" w:rsidRDefault="00552FBF" w:rsidP="00310DEC">
      <w:pPr>
        <w:pStyle w:val="17"/>
        <w:spacing w:line="240" w:lineRule="auto"/>
        <w:ind w:firstLine="720"/>
        <w:jc w:val="both"/>
        <w:rPr>
          <w:sz w:val="28"/>
          <w:szCs w:val="28"/>
        </w:rPr>
      </w:pPr>
      <w:r w:rsidRPr="00310DEC">
        <w:rPr>
          <w:color w:val="000000"/>
          <w:sz w:val="28"/>
          <w:szCs w:val="28"/>
        </w:rPr>
        <w:t>В соответствии с Законом Республики Узбекистан «Об охране труда» Государственная трудовая инспекция осуществляет государственную экспертизу условий труда</w:t>
      </w:r>
      <w:proofErr w:type="gramStart"/>
      <w:r w:rsidRPr="00310DEC">
        <w:rPr>
          <w:color w:val="000000"/>
          <w:sz w:val="28"/>
          <w:szCs w:val="28"/>
        </w:rPr>
        <w:t xml:space="preserve"> .</w:t>
      </w:r>
      <w:proofErr w:type="gramEnd"/>
    </w:p>
    <w:p w:rsidR="00552FBF" w:rsidRPr="00310DEC" w:rsidRDefault="00552FBF" w:rsidP="00310DEC">
      <w:pPr>
        <w:pStyle w:val="17"/>
        <w:spacing w:line="240" w:lineRule="auto"/>
        <w:ind w:firstLine="720"/>
        <w:jc w:val="both"/>
        <w:rPr>
          <w:sz w:val="28"/>
          <w:szCs w:val="28"/>
        </w:rPr>
      </w:pPr>
      <w:r w:rsidRPr="00310DEC">
        <w:rPr>
          <w:color w:val="000000"/>
          <w:sz w:val="28"/>
          <w:szCs w:val="28"/>
        </w:rPr>
        <w:t xml:space="preserve">В 2022 году государственными трудовыми инспекторами выявлено </w:t>
      </w:r>
      <w:r w:rsidRPr="00310DEC">
        <w:rPr>
          <w:color w:val="000000"/>
          <w:sz w:val="28"/>
          <w:szCs w:val="28"/>
          <w:lang w:val="uz-Cyrl-UZ"/>
        </w:rPr>
        <w:t>723</w:t>
      </w:r>
      <w:r w:rsidRPr="00310DEC">
        <w:rPr>
          <w:color w:val="000000"/>
          <w:sz w:val="28"/>
          <w:szCs w:val="28"/>
        </w:rPr>
        <w:t xml:space="preserve"> случаев нарушения порядка аттестации рабочих мест на соответствие условиям труда (АРС УТ), в том числе </w:t>
      </w:r>
      <w:r w:rsidRPr="00310DEC">
        <w:rPr>
          <w:color w:val="000000"/>
          <w:sz w:val="28"/>
          <w:szCs w:val="28"/>
          <w:lang w:val="uz-Cyrl-UZ"/>
        </w:rPr>
        <w:t>153</w:t>
      </w:r>
      <w:r w:rsidRPr="00310DEC">
        <w:rPr>
          <w:color w:val="000000"/>
          <w:sz w:val="28"/>
          <w:szCs w:val="28"/>
        </w:rPr>
        <w:t xml:space="preserve"> случая необеспечения надлежащих условий труда для лиц с инвалидностью.</w:t>
      </w:r>
    </w:p>
    <w:p w:rsidR="00552FBF" w:rsidRPr="00310DEC" w:rsidRDefault="00552FBF" w:rsidP="00310DEC">
      <w:pPr>
        <w:pStyle w:val="17"/>
        <w:spacing w:line="240" w:lineRule="auto"/>
        <w:ind w:firstLine="720"/>
        <w:jc w:val="both"/>
        <w:rPr>
          <w:sz w:val="28"/>
          <w:szCs w:val="28"/>
        </w:rPr>
      </w:pPr>
      <w:r w:rsidRPr="00310DEC">
        <w:rPr>
          <w:color w:val="000000"/>
          <w:sz w:val="28"/>
          <w:szCs w:val="28"/>
        </w:rPr>
        <w:t xml:space="preserve">Основными нарушениями при проверке организаций по вопросам АРМ, </w:t>
      </w:r>
      <w:r w:rsidRPr="00310DEC">
        <w:rPr>
          <w:color w:val="000000"/>
          <w:sz w:val="28"/>
          <w:szCs w:val="28"/>
        </w:rPr>
        <w:lastRenderedPageBreak/>
        <w:t>являются:</w:t>
      </w:r>
    </w:p>
    <w:p w:rsidR="00552FBF" w:rsidRPr="00310DEC" w:rsidRDefault="00552FBF" w:rsidP="00310DEC">
      <w:pPr>
        <w:pStyle w:val="17"/>
        <w:spacing w:line="240" w:lineRule="auto"/>
        <w:ind w:firstLine="720"/>
        <w:jc w:val="both"/>
        <w:rPr>
          <w:sz w:val="28"/>
          <w:szCs w:val="28"/>
        </w:rPr>
      </w:pPr>
      <w:proofErr w:type="spellStart"/>
      <w:r w:rsidRPr="00310DEC">
        <w:rPr>
          <w:color w:val="000000"/>
          <w:sz w:val="28"/>
          <w:szCs w:val="28"/>
        </w:rPr>
        <w:t>непроведение</w:t>
      </w:r>
      <w:proofErr w:type="spellEnd"/>
      <w:r w:rsidRPr="00310DEC">
        <w:rPr>
          <w:color w:val="000000"/>
          <w:sz w:val="28"/>
          <w:szCs w:val="28"/>
        </w:rPr>
        <w:t xml:space="preserve"> работодателями АРМ;</w:t>
      </w:r>
    </w:p>
    <w:p w:rsidR="00552FBF" w:rsidRPr="00310DEC" w:rsidRDefault="00552FBF" w:rsidP="00310DEC">
      <w:pPr>
        <w:pStyle w:val="17"/>
        <w:spacing w:line="240" w:lineRule="auto"/>
        <w:ind w:firstLine="720"/>
        <w:jc w:val="both"/>
        <w:rPr>
          <w:sz w:val="28"/>
          <w:szCs w:val="28"/>
        </w:rPr>
      </w:pPr>
      <w:r w:rsidRPr="00310DEC">
        <w:rPr>
          <w:color w:val="000000"/>
          <w:sz w:val="28"/>
          <w:szCs w:val="28"/>
        </w:rPr>
        <w:t>проведение оценки условий труда (АРМ) с нарушением Положения</w:t>
      </w:r>
    </w:p>
    <w:p w:rsidR="00552FBF" w:rsidRPr="00310DEC" w:rsidRDefault="00552FBF" w:rsidP="00310DEC">
      <w:pPr>
        <w:pStyle w:val="17"/>
        <w:spacing w:line="240" w:lineRule="auto"/>
        <w:ind w:firstLine="720"/>
        <w:jc w:val="both"/>
        <w:rPr>
          <w:sz w:val="28"/>
          <w:szCs w:val="28"/>
        </w:rPr>
      </w:pPr>
      <w:r w:rsidRPr="00310DEC">
        <w:rPr>
          <w:color w:val="000000"/>
          <w:sz w:val="28"/>
          <w:szCs w:val="28"/>
        </w:rPr>
        <w:t xml:space="preserve">о порядке проведения аттестации рабочих мест по условиям труда и </w:t>
      </w:r>
      <w:proofErr w:type="spellStart"/>
      <w:r w:rsidRPr="00310DEC">
        <w:rPr>
          <w:color w:val="000000"/>
          <w:sz w:val="28"/>
          <w:szCs w:val="28"/>
        </w:rPr>
        <w:t>травмоопасности</w:t>
      </w:r>
      <w:proofErr w:type="spellEnd"/>
      <w:r w:rsidRPr="00310DEC">
        <w:rPr>
          <w:color w:val="000000"/>
          <w:sz w:val="28"/>
          <w:szCs w:val="28"/>
        </w:rPr>
        <w:t xml:space="preserve"> оборудования, утвержденного постановлением Кабинета</w:t>
      </w:r>
    </w:p>
    <w:p w:rsidR="00552FBF" w:rsidRPr="00310DEC" w:rsidRDefault="00552FBF" w:rsidP="00310DEC">
      <w:pPr>
        <w:pStyle w:val="17"/>
        <w:spacing w:line="240" w:lineRule="auto"/>
        <w:ind w:firstLine="720"/>
        <w:jc w:val="both"/>
        <w:rPr>
          <w:sz w:val="28"/>
          <w:szCs w:val="28"/>
        </w:rPr>
      </w:pPr>
      <w:r w:rsidRPr="00310DEC">
        <w:rPr>
          <w:color w:val="000000"/>
          <w:sz w:val="28"/>
          <w:szCs w:val="28"/>
        </w:rPr>
        <w:t>Министров Республики Узбекистан от 15.09.2014 года № 263;</w:t>
      </w:r>
    </w:p>
    <w:p w:rsidR="00552FBF" w:rsidRPr="00310DEC" w:rsidRDefault="00552FBF" w:rsidP="00310DEC">
      <w:pPr>
        <w:pStyle w:val="17"/>
        <w:spacing w:line="240" w:lineRule="auto"/>
        <w:ind w:firstLine="720"/>
        <w:jc w:val="both"/>
        <w:rPr>
          <w:sz w:val="28"/>
          <w:szCs w:val="28"/>
        </w:rPr>
      </w:pPr>
      <w:r w:rsidRPr="00310DEC">
        <w:rPr>
          <w:color w:val="000000"/>
          <w:sz w:val="28"/>
          <w:szCs w:val="28"/>
        </w:rPr>
        <w:t>не доведение результатов АРМ до сведения работников;</w:t>
      </w:r>
    </w:p>
    <w:p w:rsidR="00552FBF" w:rsidRPr="00310DEC" w:rsidRDefault="00552FBF" w:rsidP="00310DEC">
      <w:pPr>
        <w:pStyle w:val="17"/>
        <w:spacing w:line="240" w:lineRule="auto"/>
        <w:ind w:firstLine="720"/>
        <w:jc w:val="both"/>
        <w:rPr>
          <w:sz w:val="28"/>
          <w:szCs w:val="28"/>
        </w:rPr>
      </w:pPr>
      <w:r w:rsidRPr="00310DEC">
        <w:rPr>
          <w:color w:val="000000"/>
          <w:sz w:val="28"/>
          <w:szCs w:val="28"/>
        </w:rPr>
        <w:t>игнорирование результатов АРМ при планировании и реализации</w:t>
      </w:r>
    </w:p>
    <w:p w:rsidR="00552FBF" w:rsidRPr="00310DEC" w:rsidRDefault="00552FBF" w:rsidP="00310DEC">
      <w:pPr>
        <w:pStyle w:val="17"/>
        <w:spacing w:line="240" w:lineRule="auto"/>
        <w:ind w:firstLine="720"/>
        <w:jc w:val="both"/>
        <w:rPr>
          <w:sz w:val="28"/>
          <w:szCs w:val="28"/>
        </w:rPr>
      </w:pPr>
      <w:r w:rsidRPr="00310DEC">
        <w:rPr>
          <w:color w:val="000000"/>
          <w:sz w:val="28"/>
          <w:szCs w:val="28"/>
        </w:rPr>
        <w:t>мероприятий по улучшению условий и охраны труда, при решении вопросов предоставления работникам установленных законодательством гарантий и компенсаций за неблагоприятные условия труда.</w:t>
      </w:r>
    </w:p>
    <w:p w:rsidR="00AF061A" w:rsidRDefault="00552FBF" w:rsidP="00AF061A">
      <w:pPr>
        <w:pStyle w:val="17"/>
        <w:spacing w:line="240" w:lineRule="auto"/>
        <w:ind w:firstLine="720"/>
        <w:jc w:val="both"/>
        <w:rPr>
          <w:color w:val="000000"/>
          <w:sz w:val="28"/>
          <w:szCs w:val="28"/>
        </w:rPr>
      </w:pPr>
      <w:r w:rsidRPr="00310DEC">
        <w:rPr>
          <w:color w:val="000000"/>
          <w:sz w:val="28"/>
          <w:szCs w:val="28"/>
        </w:rPr>
        <w:t xml:space="preserve">Государственной трудовой инспекцией труда в 2022 году выдано </w:t>
      </w:r>
      <w:r w:rsidRPr="00310DEC">
        <w:rPr>
          <w:color w:val="000000"/>
          <w:sz w:val="28"/>
          <w:szCs w:val="28"/>
          <w:lang w:val="uz-Cyrl-UZ"/>
        </w:rPr>
        <w:t>615</w:t>
      </w:r>
      <w:r w:rsidRPr="00310DEC">
        <w:rPr>
          <w:color w:val="000000"/>
          <w:sz w:val="28"/>
          <w:szCs w:val="28"/>
        </w:rPr>
        <w:t xml:space="preserve"> заключений государственной экспертизы условий труда на соответствие условий труда государственным требованиям охраны труда в отношении </w:t>
      </w:r>
      <w:r w:rsidRPr="00310DEC">
        <w:rPr>
          <w:color w:val="000000"/>
          <w:sz w:val="28"/>
          <w:szCs w:val="28"/>
          <w:lang w:val="uz-Cyrl-UZ"/>
        </w:rPr>
        <w:t>26 524</w:t>
      </w:r>
      <w:r w:rsidRPr="00310DEC">
        <w:rPr>
          <w:color w:val="000000"/>
          <w:sz w:val="28"/>
          <w:szCs w:val="28"/>
        </w:rPr>
        <w:t xml:space="preserve"> рабочих мест и установлены льготы и компенсации работникам за работу в неблагоприятных условиях труда.</w:t>
      </w:r>
      <w:bookmarkStart w:id="83" w:name="bookmark62"/>
      <w:bookmarkStart w:id="84" w:name="bookmark60"/>
      <w:bookmarkStart w:id="85" w:name="bookmark61"/>
      <w:bookmarkStart w:id="86" w:name="bookmark63"/>
      <w:bookmarkEnd w:id="83"/>
    </w:p>
    <w:p w:rsidR="00AF061A" w:rsidRPr="00AF061A" w:rsidRDefault="00AF061A" w:rsidP="00AF061A">
      <w:pPr>
        <w:pStyle w:val="17"/>
        <w:spacing w:line="240" w:lineRule="auto"/>
        <w:ind w:firstLine="720"/>
        <w:jc w:val="both"/>
        <w:rPr>
          <w:sz w:val="28"/>
          <w:szCs w:val="28"/>
        </w:rPr>
      </w:pPr>
    </w:p>
    <w:p w:rsidR="00552FBF" w:rsidRPr="00310DEC" w:rsidRDefault="00552FBF" w:rsidP="00310DEC">
      <w:pPr>
        <w:pStyle w:val="26"/>
        <w:keepNext/>
        <w:keepLines/>
        <w:tabs>
          <w:tab w:val="left" w:pos="1453"/>
        </w:tabs>
        <w:spacing w:after="0" w:line="240" w:lineRule="auto"/>
        <w:ind w:firstLine="720"/>
        <w:jc w:val="both"/>
        <w:rPr>
          <w:sz w:val="28"/>
          <w:szCs w:val="28"/>
        </w:rPr>
      </w:pPr>
      <w:r w:rsidRPr="00310DEC">
        <w:rPr>
          <w:color w:val="000000"/>
          <w:sz w:val="28"/>
          <w:szCs w:val="28"/>
        </w:rPr>
        <w:t>Работа по обращениям граждан, в том числе посредством «Горячей линии»</w:t>
      </w:r>
      <w:bookmarkEnd w:id="84"/>
      <w:bookmarkEnd w:id="85"/>
      <w:bookmarkEnd w:id="86"/>
    </w:p>
    <w:p w:rsidR="00552FBF" w:rsidRPr="00310DEC" w:rsidRDefault="00552FBF" w:rsidP="00310DEC">
      <w:pPr>
        <w:pStyle w:val="17"/>
        <w:spacing w:line="240" w:lineRule="auto"/>
        <w:ind w:firstLine="720"/>
        <w:jc w:val="both"/>
        <w:rPr>
          <w:sz w:val="28"/>
          <w:szCs w:val="28"/>
        </w:rPr>
      </w:pPr>
      <w:r w:rsidRPr="00310DEC">
        <w:rPr>
          <w:color w:val="000000"/>
          <w:sz w:val="28"/>
          <w:szCs w:val="28"/>
        </w:rPr>
        <w:t xml:space="preserve">В течение 2022 года в Государственную трудовую инспекцию </w:t>
      </w:r>
      <w:proofErr w:type="gramStart"/>
      <w:r w:rsidRPr="00310DEC">
        <w:rPr>
          <w:color w:val="000000"/>
          <w:sz w:val="28"/>
          <w:szCs w:val="28"/>
        </w:rPr>
        <w:t>поступило и было</w:t>
      </w:r>
      <w:proofErr w:type="gramEnd"/>
      <w:r w:rsidRPr="00310DEC">
        <w:rPr>
          <w:color w:val="000000"/>
          <w:sz w:val="28"/>
          <w:szCs w:val="28"/>
        </w:rPr>
        <w:t xml:space="preserve"> рассмотрено более </w:t>
      </w:r>
      <w:r w:rsidRPr="00310DEC">
        <w:rPr>
          <w:color w:val="000000"/>
          <w:sz w:val="28"/>
          <w:szCs w:val="28"/>
          <w:lang w:val="uz-Cyrl-UZ"/>
        </w:rPr>
        <w:t>36 128</w:t>
      </w:r>
      <w:r w:rsidRPr="00310DEC">
        <w:rPr>
          <w:color w:val="000000"/>
          <w:sz w:val="28"/>
          <w:szCs w:val="28"/>
        </w:rPr>
        <w:t xml:space="preserve"> жалоб, заявлений и иных обращений граждан, представителей работодателей и иных государственных органов, в том числе </w:t>
      </w:r>
      <w:r w:rsidRPr="00310DEC">
        <w:rPr>
          <w:color w:val="000000"/>
          <w:sz w:val="28"/>
          <w:szCs w:val="28"/>
          <w:lang w:val="uz-Cyrl-UZ"/>
        </w:rPr>
        <w:t>7</w:t>
      </w:r>
      <w:r w:rsidRPr="00310DEC">
        <w:rPr>
          <w:color w:val="000000"/>
          <w:sz w:val="28"/>
          <w:szCs w:val="28"/>
        </w:rPr>
        <w:t xml:space="preserve">89 обращений поступило через сайт </w:t>
      </w:r>
      <w:r w:rsidRPr="00310DEC">
        <w:rPr>
          <w:sz w:val="28"/>
          <w:szCs w:val="28"/>
        </w:rPr>
        <w:t xml:space="preserve">Государственной трудовой инспекции </w:t>
      </w:r>
      <w:hyperlink r:id="rId32" w:history="1">
        <w:r w:rsidRPr="00310DEC">
          <w:rPr>
            <w:rStyle w:val="ac"/>
            <w:sz w:val="28"/>
            <w:szCs w:val="28"/>
          </w:rPr>
          <w:t>www.dmi.mehnat.uz</w:t>
        </w:r>
      </w:hyperlink>
      <w:r w:rsidRPr="00310DEC">
        <w:rPr>
          <w:sz w:val="28"/>
          <w:szCs w:val="28"/>
        </w:rPr>
        <w:t>, и 3 137 обращений по телефонам «Горячей линии».</w:t>
      </w:r>
    </w:p>
    <w:p w:rsidR="00552FBF" w:rsidRPr="00310DEC" w:rsidRDefault="00552FBF" w:rsidP="00310DEC">
      <w:pPr>
        <w:pStyle w:val="17"/>
        <w:spacing w:line="240" w:lineRule="auto"/>
        <w:ind w:firstLine="720"/>
        <w:jc w:val="both"/>
        <w:rPr>
          <w:sz w:val="28"/>
          <w:szCs w:val="28"/>
        </w:rPr>
      </w:pPr>
      <w:r w:rsidRPr="00310DEC">
        <w:rPr>
          <w:sz w:val="28"/>
          <w:szCs w:val="28"/>
        </w:rPr>
        <w:t>Количество поступивших в 2022 году обращений граждан свидетельствует о неблагоприятном положении работников, которое обуславливается частыми нарушениями трудового законодательства со стороны недобросовестных работодателей.</w:t>
      </w:r>
    </w:p>
    <w:p w:rsidR="00552FBF" w:rsidRPr="00310DEC" w:rsidRDefault="00552FBF" w:rsidP="00310DEC">
      <w:pPr>
        <w:pStyle w:val="17"/>
        <w:spacing w:line="240" w:lineRule="auto"/>
        <w:ind w:firstLine="720"/>
        <w:jc w:val="both"/>
        <w:rPr>
          <w:sz w:val="28"/>
          <w:szCs w:val="28"/>
        </w:rPr>
      </w:pPr>
      <w:r w:rsidRPr="00310DEC">
        <w:rPr>
          <w:sz w:val="28"/>
          <w:szCs w:val="28"/>
        </w:rPr>
        <w:t>Наибольший удельный вес в общем количестве рассмотренных обращений граждан составили:</w:t>
      </w:r>
    </w:p>
    <w:p w:rsidR="00552FBF" w:rsidRPr="00310DEC" w:rsidRDefault="00552FBF" w:rsidP="00310DEC">
      <w:pPr>
        <w:pStyle w:val="17"/>
        <w:spacing w:line="240" w:lineRule="auto"/>
        <w:ind w:firstLine="720"/>
        <w:jc w:val="both"/>
        <w:rPr>
          <w:sz w:val="28"/>
          <w:szCs w:val="28"/>
        </w:rPr>
      </w:pPr>
      <w:r w:rsidRPr="00310DEC">
        <w:rPr>
          <w:sz w:val="28"/>
          <w:szCs w:val="28"/>
        </w:rPr>
        <w:t>7 630 (31,18%) заявлений, связанных с невыплатой, или неполной выплатой заработной платы, а также других выплат, социально значимого характера;</w:t>
      </w:r>
    </w:p>
    <w:p w:rsidR="00552FBF" w:rsidRPr="00310DEC" w:rsidRDefault="00310DEC" w:rsidP="00310DEC">
      <w:pPr>
        <w:pStyle w:val="17"/>
        <w:numPr>
          <w:ilvl w:val="0"/>
          <w:numId w:val="10"/>
        </w:numPr>
        <w:tabs>
          <w:tab w:val="left" w:pos="1296"/>
        </w:tabs>
        <w:spacing w:line="240" w:lineRule="auto"/>
        <w:ind w:firstLine="720"/>
        <w:jc w:val="both"/>
        <w:rPr>
          <w:sz w:val="28"/>
          <w:szCs w:val="28"/>
        </w:rPr>
      </w:pPr>
      <w:bookmarkStart w:id="87" w:name="bookmark64"/>
      <w:bookmarkEnd w:id="87"/>
      <w:r w:rsidRPr="00310DEC">
        <w:rPr>
          <w:sz w:val="28"/>
          <w:szCs w:val="28"/>
        </w:rPr>
        <w:t xml:space="preserve"> </w:t>
      </w:r>
      <w:r w:rsidR="00552FBF" w:rsidRPr="00310DEC">
        <w:rPr>
          <w:sz w:val="28"/>
          <w:szCs w:val="28"/>
        </w:rPr>
        <w:t>2 572 (10,71%) обращений по вопросам незаконного увольнения;</w:t>
      </w:r>
    </w:p>
    <w:p w:rsidR="00552FBF" w:rsidRPr="00310DEC" w:rsidRDefault="00552FBF" w:rsidP="00310DEC">
      <w:pPr>
        <w:pStyle w:val="17"/>
        <w:numPr>
          <w:ilvl w:val="0"/>
          <w:numId w:val="10"/>
        </w:numPr>
        <w:tabs>
          <w:tab w:val="left" w:pos="1296"/>
        </w:tabs>
        <w:spacing w:line="240" w:lineRule="auto"/>
        <w:ind w:firstLine="720"/>
        <w:jc w:val="both"/>
        <w:rPr>
          <w:sz w:val="28"/>
          <w:szCs w:val="28"/>
        </w:rPr>
      </w:pPr>
      <w:bookmarkStart w:id="88" w:name="bookmark65"/>
      <w:bookmarkEnd w:id="88"/>
      <w:r w:rsidRPr="00310DEC">
        <w:rPr>
          <w:sz w:val="28"/>
          <w:szCs w:val="28"/>
        </w:rPr>
        <w:t xml:space="preserve"> 1 784 (7,43%) обращений в связи с привлечением к работе без соответствующего оформления документов;</w:t>
      </w:r>
    </w:p>
    <w:p w:rsidR="00552FBF" w:rsidRPr="00310DEC" w:rsidRDefault="00552FBF" w:rsidP="00310DEC">
      <w:pPr>
        <w:pStyle w:val="17"/>
        <w:numPr>
          <w:ilvl w:val="0"/>
          <w:numId w:val="10"/>
        </w:numPr>
        <w:tabs>
          <w:tab w:val="left" w:pos="1296"/>
        </w:tabs>
        <w:spacing w:line="240" w:lineRule="auto"/>
        <w:ind w:firstLine="720"/>
        <w:jc w:val="both"/>
        <w:rPr>
          <w:sz w:val="28"/>
          <w:szCs w:val="28"/>
        </w:rPr>
      </w:pPr>
      <w:bookmarkStart w:id="89" w:name="bookmark66"/>
      <w:bookmarkEnd w:id="89"/>
      <w:r w:rsidRPr="00310DEC">
        <w:rPr>
          <w:sz w:val="28"/>
          <w:szCs w:val="28"/>
        </w:rPr>
        <w:t>1 275 (5,31%) обращений в связи с отсутствием безопасных условий труда, не предоставлением работодателем льгот и преференций, положенных работникам за работу в неблагоприятных (вредных и опасных) условиях труда;</w:t>
      </w:r>
    </w:p>
    <w:p w:rsidR="00552FBF" w:rsidRPr="00310DEC" w:rsidRDefault="00552FBF" w:rsidP="00310DEC">
      <w:pPr>
        <w:pStyle w:val="17"/>
        <w:numPr>
          <w:ilvl w:val="0"/>
          <w:numId w:val="10"/>
        </w:numPr>
        <w:tabs>
          <w:tab w:val="left" w:pos="1296"/>
        </w:tabs>
        <w:spacing w:line="240" w:lineRule="auto"/>
        <w:ind w:firstLine="720"/>
        <w:jc w:val="both"/>
        <w:rPr>
          <w:sz w:val="28"/>
          <w:szCs w:val="28"/>
        </w:rPr>
      </w:pPr>
      <w:bookmarkStart w:id="90" w:name="bookmark67"/>
      <w:bookmarkEnd w:id="90"/>
      <w:r w:rsidRPr="00310DEC">
        <w:rPr>
          <w:sz w:val="28"/>
          <w:szCs w:val="28"/>
        </w:rPr>
        <w:t>953 (3,97%) обращений по вопросам незаконного отказа в приеме на работу;</w:t>
      </w:r>
    </w:p>
    <w:p w:rsidR="00552FBF" w:rsidRPr="00310DEC" w:rsidRDefault="00552FBF" w:rsidP="00310DEC">
      <w:pPr>
        <w:pStyle w:val="17"/>
        <w:spacing w:line="240" w:lineRule="auto"/>
        <w:ind w:firstLine="720"/>
        <w:jc w:val="both"/>
        <w:rPr>
          <w:sz w:val="28"/>
          <w:szCs w:val="28"/>
        </w:rPr>
      </w:pPr>
      <w:r w:rsidRPr="00310DEC">
        <w:rPr>
          <w:sz w:val="28"/>
          <w:szCs w:val="28"/>
          <w:u w:val="single"/>
        </w:rPr>
        <w:t>►</w:t>
      </w:r>
      <w:r w:rsidRPr="00310DEC">
        <w:rPr>
          <w:sz w:val="28"/>
          <w:szCs w:val="28"/>
        </w:rPr>
        <w:t xml:space="preserve"> 921 (3,84%) обращений по вопросам незаконного привлечения к </w:t>
      </w:r>
      <w:r w:rsidRPr="00310DEC">
        <w:rPr>
          <w:sz w:val="28"/>
          <w:szCs w:val="28"/>
        </w:rPr>
        <w:lastRenderedPageBreak/>
        <w:t>выполнению работ в нерабочее время и другие.</w:t>
      </w:r>
    </w:p>
    <w:p w:rsidR="00552FBF" w:rsidRPr="00310DEC" w:rsidRDefault="00552FBF" w:rsidP="00310DEC">
      <w:pPr>
        <w:pStyle w:val="17"/>
        <w:spacing w:line="240" w:lineRule="auto"/>
        <w:ind w:firstLine="720"/>
        <w:jc w:val="both"/>
        <w:rPr>
          <w:sz w:val="28"/>
          <w:szCs w:val="28"/>
        </w:rPr>
      </w:pPr>
      <w:r w:rsidRPr="00310DEC">
        <w:rPr>
          <w:sz w:val="28"/>
          <w:szCs w:val="28"/>
        </w:rPr>
        <w:t>В 3 648 (15,20%) обращениях граждане высказывали жалобы одновременно по нескольким направлениям, входящим в компетенцию ГТИ. Среди них обращения в связи с: неправомерностью увольнения, нарушением срока выплаты заработной платы, нарушением режима труда и отдыха, а также с необходимостью консультаций о порядке увольнения и произведения окончательного расчета.</w:t>
      </w:r>
    </w:p>
    <w:p w:rsidR="00552FBF" w:rsidRPr="00310DEC" w:rsidRDefault="00552FBF" w:rsidP="00310DEC">
      <w:pPr>
        <w:pStyle w:val="17"/>
        <w:spacing w:line="240" w:lineRule="auto"/>
        <w:ind w:firstLine="720"/>
        <w:jc w:val="both"/>
        <w:rPr>
          <w:sz w:val="28"/>
          <w:szCs w:val="28"/>
        </w:rPr>
      </w:pPr>
      <w:r w:rsidRPr="00310DEC">
        <w:rPr>
          <w:sz w:val="28"/>
          <w:szCs w:val="28"/>
        </w:rPr>
        <w:t>Обращения по прочим вопросам трудового законодательства содержались в 22,36% обращений.</w:t>
      </w:r>
    </w:p>
    <w:p w:rsidR="00552FBF" w:rsidRPr="00310DEC" w:rsidRDefault="00AF061A" w:rsidP="00AF061A">
      <w:pPr>
        <w:pStyle w:val="17"/>
        <w:tabs>
          <w:tab w:val="left" w:pos="6894"/>
        </w:tabs>
        <w:spacing w:line="240" w:lineRule="auto"/>
        <w:ind w:firstLine="720"/>
        <w:jc w:val="both"/>
        <w:rPr>
          <w:sz w:val="28"/>
          <w:szCs w:val="28"/>
        </w:rPr>
      </w:pPr>
      <w:r>
        <w:rPr>
          <w:sz w:val="28"/>
          <w:szCs w:val="28"/>
        </w:rPr>
        <w:t xml:space="preserve">По результатам рассмотрения 14 </w:t>
      </w:r>
      <w:r w:rsidR="00552FBF" w:rsidRPr="00310DEC">
        <w:rPr>
          <w:sz w:val="28"/>
          <w:szCs w:val="28"/>
        </w:rPr>
        <w:t>455</w:t>
      </w:r>
      <w:r w:rsidR="00552FBF" w:rsidRPr="00310DEC">
        <w:rPr>
          <w:sz w:val="28"/>
          <w:szCs w:val="28"/>
          <w:lang w:val="uz-Cyrl-UZ"/>
        </w:rPr>
        <w:t xml:space="preserve"> </w:t>
      </w:r>
      <w:r>
        <w:rPr>
          <w:sz w:val="28"/>
          <w:szCs w:val="28"/>
        </w:rPr>
        <w:t xml:space="preserve">(60,21%) обращений </w:t>
      </w:r>
      <w:r w:rsidR="00552FBF" w:rsidRPr="00310DEC">
        <w:rPr>
          <w:sz w:val="28"/>
          <w:szCs w:val="28"/>
        </w:rPr>
        <w:t>государственными трудовыми инспекторами были удовлетворены и восстановлены права 1 1 307 заявителей. По остальным обращениям приняты решения:</w:t>
      </w:r>
    </w:p>
    <w:p w:rsidR="00552FBF" w:rsidRPr="00310DEC" w:rsidRDefault="00552FBF" w:rsidP="00AF061A">
      <w:pPr>
        <w:pStyle w:val="17"/>
        <w:numPr>
          <w:ilvl w:val="0"/>
          <w:numId w:val="10"/>
        </w:numPr>
        <w:tabs>
          <w:tab w:val="left" w:pos="1296"/>
        </w:tabs>
        <w:spacing w:line="240" w:lineRule="auto"/>
        <w:ind w:firstLine="720"/>
        <w:jc w:val="both"/>
        <w:rPr>
          <w:sz w:val="28"/>
          <w:szCs w:val="28"/>
        </w:rPr>
      </w:pPr>
      <w:r w:rsidRPr="00AF061A">
        <w:rPr>
          <w:sz w:val="28"/>
          <w:szCs w:val="28"/>
        </w:rPr>
        <w:t>о подготовке и направлению необходимых разъяснений 8 784 (36,59%);</w:t>
      </w:r>
    </w:p>
    <w:p w:rsidR="00552FBF" w:rsidRPr="00310DEC" w:rsidRDefault="00552FBF" w:rsidP="00AF061A">
      <w:pPr>
        <w:pStyle w:val="17"/>
        <w:numPr>
          <w:ilvl w:val="0"/>
          <w:numId w:val="10"/>
        </w:numPr>
        <w:tabs>
          <w:tab w:val="left" w:pos="1296"/>
        </w:tabs>
        <w:spacing w:line="240" w:lineRule="auto"/>
        <w:ind w:firstLine="720"/>
        <w:jc w:val="both"/>
        <w:rPr>
          <w:sz w:val="28"/>
          <w:szCs w:val="28"/>
        </w:rPr>
      </w:pPr>
      <w:r w:rsidRPr="00AF061A">
        <w:rPr>
          <w:sz w:val="28"/>
          <w:szCs w:val="28"/>
        </w:rPr>
        <w:t>о назначении проведения внеплановых проверок работодателей 65 (0,27%);</w:t>
      </w:r>
    </w:p>
    <w:p w:rsidR="00552FBF" w:rsidRPr="00310DEC" w:rsidRDefault="00552FBF" w:rsidP="00AF061A">
      <w:pPr>
        <w:pStyle w:val="17"/>
        <w:numPr>
          <w:ilvl w:val="0"/>
          <w:numId w:val="10"/>
        </w:numPr>
        <w:tabs>
          <w:tab w:val="left" w:pos="1296"/>
        </w:tabs>
        <w:spacing w:line="240" w:lineRule="auto"/>
        <w:ind w:firstLine="720"/>
        <w:jc w:val="both"/>
        <w:rPr>
          <w:sz w:val="28"/>
          <w:szCs w:val="28"/>
        </w:rPr>
      </w:pPr>
      <w:r w:rsidRPr="00310DEC">
        <w:rPr>
          <w:sz w:val="28"/>
          <w:szCs w:val="28"/>
        </w:rPr>
        <w:t>о возбуждении в отношении лиц, виновных в допущенных нарушениях, административного производства 751 (3,13%);</w:t>
      </w:r>
    </w:p>
    <w:p w:rsidR="00552FBF" w:rsidRPr="00310DEC" w:rsidRDefault="00552FBF" w:rsidP="00AF061A">
      <w:pPr>
        <w:pStyle w:val="17"/>
        <w:numPr>
          <w:ilvl w:val="0"/>
          <w:numId w:val="10"/>
        </w:numPr>
        <w:tabs>
          <w:tab w:val="left" w:pos="1296"/>
        </w:tabs>
        <w:spacing w:line="240" w:lineRule="auto"/>
        <w:ind w:firstLine="720"/>
        <w:jc w:val="both"/>
        <w:rPr>
          <w:sz w:val="28"/>
          <w:szCs w:val="28"/>
        </w:rPr>
      </w:pPr>
      <w:r w:rsidRPr="00310DEC">
        <w:rPr>
          <w:sz w:val="28"/>
          <w:szCs w:val="28"/>
        </w:rPr>
        <w:t>по 1 000 (4,16%) обращениям внесены предписания работодателю по устранению выявленных нарушений и 32 представлений в вышестоящие органы по применению дисциплинарных мер наказаний.</w:t>
      </w:r>
    </w:p>
    <w:p w:rsidR="00552FBF" w:rsidRPr="00310DEC" w:rsidRDefault="00552FBF" w:rsidP="00310DEC">
      <w:pPr>
        <w:pStyle w:val="17"/>
        <w:spacing w:line="240" w:lineRule="auto"/>
        <w:ind w:firstLine="720"/>
        <w:jc w:val="both"/>
        <w:rPr>
          <w:sz w:val="28"/>
          <w:szCs w:val="28"/>
        </w:rPr>
      </w:pPr>
      <w:r w:rsidRPr="00310DEC">
        <w:rPr>
          <w:sz w:val="28"/>
          <w:szCs w:val="28"/>
        </w:rPr>
        <w:t>Доводы заявителей, изложенные в 324 (1,35%) обращениях, не подтвердились. Кроме этого, были переадресованы для рассмотрения в другие государственные органы 443 (1,84)% обращений.</w:t>
      </w:r>
    </w:p>
    <w:p w:rsidR="00552FBF" w:rsidRPr="00310DEC" w:rsidRDefault="00552FBF" w:rsidP="00310DEC">
      <w:pPr>
        <w:pStyle w:val="17"/>
        <w:spacing w:line="240" w:lineRule="auto"/>
        <w:ind w:firstLine="720"/>
        <w:jc w:val="both"/>
        <w:rPr>
          <w:sz w:val="28"/>
          <w:szCs w:val="28"/>
        </w:rPr>
      </w:pPr>
      <w:r w:rsidRPr="00310DEC">
        <w:rPr>
          <w:sz w:val="28"/>
          <w:szCs w:val="28"/>
        </w:rPr>
        <w:t>Для консультирования работников и работодателей по вопросам разъяснения норм законодательства о труде и охране труда, занятости населения и правильного их применения в центральном аппарате Государственной трудовой инспекции труда и каждом территориальном отделе организована телефонная «горячая линия». Сведения о телефонах «горячих линий» размещены на официальном сайте МЗТИ и ГТИ.</w:t>
      </w:r>
    </w:p>
    <w:p w:rsidR="00552FBF" w:rsidRDefault="00552FBF" w:rsidP="00310DEC">
      <w:pPr>
        <w:pStyle w:val="17"/>
        <w:spacing w:line="240" w:lineRule="auto"/>
        <w:ind w:firstLine="720"/>
        <w:jc w:val="both"/>
        <w:rPr>
          <w:sz w:val="28"/>
          <w:szCs w:val="28"/>
        </w:rPr>
      </w:pPr>
      <w:r w:rsidRPr="00310DEC">
        <w:rPr>
          <w:sz w:val="28"/>
          <w:szCs w:val="28"/>
        </w:rPr>
        <w:t xml:space="preserve">Наряду с этим, в течение 2022 года должностными лицами ГТИ было проведено 18 тыс. консультаций. Из них 12780 консультаций предоставлено работникам и 5 220 представителям работодателей. По тематическим направлениям вопросы консультаций распределились в следующем порядке: в сфере оплаты труда </w:t>
      </w:r>
      <w:r w:rsidRPr="00310DEC">
        <w:rPr>
          <w:color w:val="3A3A3A"/>
          <w:sz w:val="28"/>
          <w:szCs w:val="28"/>
        </w:rPr>
        <w:t xml:space="preserve">— </w:t>
      </w:r>
      <w:r w:rsidRPr="00310DEC">
        <w:rPr>
          <w:sz w:val="28"/>
          <w:szCs w:val="28"/>
        </w:rPr>
        <w:t xml:space="preserve">39%, охраны труда </w:t>
      </w:r>
      <w:r w:rsidRPr="00310DEC">
        <w:rPr>
          <w:color w:val="3A3A3A"/>
          <w:sz w:val="28"/>
          <w:szCs w:val="28"/>
        </w:rPr>
        <w:t xml:space="preserve">— </w:t>
      </w:r>
      <w:r w:rsidRPr="00310DEC">
        <w:rPr>
          <w:sz w:val="28"/>
          <w:szCs w:val="28"/>
        </w:rPr>
        <w:t>29%, и оформления и расторжения трудовых договоров — 32%.</w:t>
      </w:r>
    </w:p>
    <w:p w:rsidR="00AF061A" w:rsidRPr="00310DEC" w:rsidRDefault="00AF061A" w:rsidP="00310DEC">
      <w:pPr>
        <w:pStyle w:val="17"/>
        <w:spacing w:line="240" w:lineRule="auto"/>
        <w:ind w:firstLine="720"/>
        <w:jc w:val="both"/>
        <w:rPr>
          <w:sz w:val="28"/>
          <w:szCs w:val="28"/>
        </w:rPr>
      </w:pPr>
    </w:p>
    <w:p w:rsidR="00552FBF" w:rsidRPr="00310DEC" w:rsidRDefault="00552FBF" w:rsidP="00310DEC">
      <w:pPr>
        <w:pStyle w:val="26"/>
        <w:keepNext/>
        <w:keepLines/>
        <w:tabs>
          <w:tab w:val="left" w:pos="1403"/>
        </w:tabs>
        <w:spacing w:after="0" w:line="240" w:lineRule="auto"/>
        <w:ind w:left="860" w:firstLine="720"/>
        <w:jc w:val="both"/>
        <w:rPr>
          <w:sz w:val="28"/>
          <w:szCs w:val="28"/>
        </w:rPr>
      </w:pPr>
      <w:bookmarkStart w:id="91" w:name="bookmark70"/>
      <w:bookmarkStart w:id="92" w:name="bookmark68"/>
      <w:bookmarkStart w:id="93" w:name="bookmark69"/>
      <w:bookmarkStart w:id="94" w:name="bookmark71"/>
      <w:bookmarkEnd w:id="91"/>
      <w:r w:rsidRPr="00310DEC">
        <w:rPr>
          <w:sz w:val="28"/>
          <w:szCs w:val="28"/>
        </w:rPr>
        <w:t>Защита интересов работников в судебных инстанциях</w:t>
      </w:r>
      <w:bookmarkEnd w:id="92"/>
      <w:bookmarkEnd w:id="93"/>
      <w:bookmarkEnd w:id="94"/>
    </w:p>
    <w:p w:rsidR="00552FBF" w:rsidRPr="00310DEC" w:rsidRDefault="00552FBF" w:rsidP="00310DEC">
      <w:pPr>
        <w:pStyle w:val="17"/>
        <w:spacing w:line="240" w:lineRule="auto"/>
        <w:ind w:firstLine="720"/>
        <w:jc w:val="both"/>
        <w:rPr>
          <w:sz w:val="28"/>
          <w:szCs w:val="28"/>
        </w:rPr>
      </w:pPr>
      <w:r w:rsidRPr="00310DEC">
        <w:rPr>
          <w:sz w:val="28"/>
          <w:szCs w:val="28"/>
        </w:rPr>
        <w:t xml:space="preserve">В целях защиты законных интересов граждан Государственной трудовой инспекцией подано в суд </w:t>
      </w:r>
      <w:r w:rsidRPr="00310DEC">
        <w:rPr>
          <w:sz w:val="28"/>
          <w:szCs w:val="28"/>
          <w:lang w:val="uz-Cyrl-UZ"/>
        </w:rPr>
        <w:t>2 541</w:t>
      </w:r>
      <w:r w:rsidRPr="00310DEC">
        <w:rPr>
          <w:sz w:val="28"/>
          <w:szCs w:val="28"/>
        </w:rPr>
        <w:t xml:space="preserve"> исков. Из них </w:t>
      </w:r>
      <w:r w:rsidRPr="00310DEC">
        <w:rPr>
          <w:sz w:val="28"/>
          <w:szCs w:val="28"/>
          <w:lang w:val="uz-Cyrl-UZ"/>
        </w:rPr>
        <w:t>3</w:t>
      </w:r>
      <w:r w:rsidRPr="00310DEC">
        <w:rPr>
          <w:sz w:val="28"/>
          <w:szCs w:val="28"/>
        </w:rPr>
        <w:t>83 о восстановлении на работу, 6</w:t>
      </w:r>
      <w:r w:rsidRPr="00310DEC">
        <w:rPr>
          <w:sz w:val="28"/>
          <w:szCs w:val="28"/>
          <w:lang w:val="uz-Cyrl-UZ"/>
        </w:rPr>
        <w:t>9</w:t>
      </w:r>
      <w:r w:rsidRPr="00310DEC">
        <w:rPr>
          <w:sz w:val="28"/>
          <w:szCs w:val="28"/>
        </w:rPr>
        <w:t xml:space="preserve"> — о возложении обязательства по найму на работу, 1 </w:t>
      </w:r>
      <w:r w:rsidRPr="00310DEC">
        <w:rPr>
          <w:sz w:val="28"/>
          <w:szCs w:val="28"/>
          <w:lang w:val="uz-Cyrl-UZ"/>
        </w:rPr>
        <w:t>8</w:t>
      </w:r>
      <w:r w:rsidRPr="00310DEC">
        <w:rPr>
          <w:sz w:val="28"/>
          <w:szCs w:val="28"/>
        </w:rPr>
        <w:t xml:space="preserve">25 — о взыскании </w:t>
      </w:r>
      <w:r w:rsidRPr="00310DEC">
        <w:rPr>
          <w:sz w:val="28"/>
          <w:szCs w:val="28"/>
        </w:rPr>
        <w:lastRenderedPageBreak/>
        <w:t>заработной платы и других выплат, и 7</w:t>
      </w:r>
      <w:r w:rsidRPr="00310DEC">
        <w:rPr>
          <w:sz w:val="28"/>
          <w:szCs w:val="28"/>
          <w:lang w:val="uz-Cyrl-UZ"/>
        </w:rPr>
        <w:t>5</w:t>
      </w:r>
      <w:r w:rsidRPr="00310DEC">
        <w:rPr>
          <w:sz w:val="28"/>
          <w:szCs w:val="28"/>
        </w:rPr>
        <w:t xml:space="preserve"> — о взыскании возмещения за вред, причиненный здоровью работника.</w:t>
      </w:r>
    </w:p>
    <w:p w:rsidR="00552FBF" w:rsidRPr="00310DEC" w:rsidRDefault="00552FBF" w:rsidP="00310DEC">
      <w:pPr>
        <w:pStyle w:val="17"/>
        <w:spacing w:line="240" w:lineRule="auto"/>
        <w:ind w:firstLine="720"/>
        <w:jc w:val="both"/>
        <w:rPr>
          <w:sz w:val="28"/>
          <w:szCs w:val="28"/>
        </w:rPr>
      </w:pPr>
      <w:proofErr w:type="gramStart"/>
      <w:r w:rsidRPr="00310DEC">
        <w:rPr>
          <w:sz w:val="28"/>
          <w:szCs w:val="28"/>
        </w:rPr>
        <w:t>1 040 исков (71,9%), поданных в суд удовлетворены, 280 исков погашены работодателями самостоятельно до их рассмотрения в суде.</w:t>
      </w:r>
      <w:proofErr w:type="gramEnd"/>
      <w:r w:rsidRPr="00310DEC">
        <w:rPr>
          <w:sz w:val="28"/>
          <w:szCs w:val="28"/>
        </w:rPr>
        <w:t xml:space="preserve"> По результатам рассмотрения обеспечена выплата работникам </w:t>
      </w:r>
      <w:r w:rsidRPr="00310DEC">
        <w:rPr>
          <w:sz w:val="28"/>
          <w:szCs w:val="28"/>
          <w:lang w:val="uz-Cyrl-UZ"/>
        </w:rPr>
        <w:t>8 982</w:t>
      </w:r>
      <w:r w:rsidRPr="00310DEC">
        <w:rPr>
          <w:sz w:val="28"/>
          <w:szCs w:val="28"/>
        </w:rPr>
        <w:t xml:space="preserve"> 504 </w:t>
      </w:r>
      <w:proofErr w:type="spellStart"/>
      <w:proofErr w:type="gramStart"/>
      <w:r w:rsidRPr="00310DEC">
        <w:rPr>
          <w:sz w:val="28"/>
          <w:szCs w:val="28"/>
        </w:rPr>
        <w:t>тыс</w:t>
      </w:r>
      <w:proofErr w:type="spellEnd"/>
      <w:proofErr w:type="gramEnd"/>
      <w:r w:rsidRPr="00310DEC">
        <w:rPr>
          <w:sz w:val="28"/>
          <w:szCs w:val="28"/>
        </w:rPr>
        <w:t xml:space="preserve"> </w:t>
      </w:r>
      <w:proofErr w:type="spellStart"/>
      <w:r w:rsidRPr="00310DEC">
        <w:rPr>
          <w:sz w:val="28"/>
          <w:szCs w:val="28"/>
        </w:rPr>
        <w:t>сум</w:t>
      </w:r>
      <w:proofErr w:type="spellEnd"/>
      <w:r w:rsidRPr="00310DEC">
        <w:rPr>
          <w:sz w:val="28"/>
          <w:szCs w:val="28"/>
        </w:rPr>
        <w:t xml:space="preserve"> заработной платы и других приравненных к ней выплат.</w:t>
      </w:r>
    </w:p>
    <w:p w:rsidR="00AF061A" w:rsidRDefault="00AF061A" w:rsidP="00AF061A">
      <w:pPr>
        <w:pStyle w:val="26"/>
        <w:keepNext/>
        <w:keepLines/>
        <w:tabs>
          <w:tab w:val="left" w:pos="1403"/>
        </w:tabs>
        <w:spacing w:after="0" w:line="240" w:lineRule="auto"/>
        <w:jc w:val="both"/>
        <w:rPr>
          <w:sz w:val="28"/>
          <w:szCs w:val="28"/>
        </w:rPr>
      </w:pPr>
      <w:bookmarkStart w:id="95" w:name="bookmark74"/>
      <w:bookmarkStart w:id="96" w:name="bookmark72"/>
      <w:bookmarkStart w:id="97" w:name="bookmark73"/>
      <w:bookmarkStart w:id="98" w:name="bookmark75"/>
      <w:bookmarkEnd w:id="95"/>
    </w:p>
    <w:p w:rsidR="00552FBF" w:rsidRPr="00310DEC" w:rsidRDefault="00552FBF" w:rsidP="00AF061A">
      <w:pPr>
        <w:pStyle w:val="26"/>
        <w:keepNext/>
        <w:keepLines/>
        <w:tabs>
          <w:tab w:val="left" w:pos="1403"/>
        </w:tabs>
        <w:spacing w:after="0" w:line="240" w:lineRule="auto"/>
        <w:jc w:val="both"/>
        <w:rPr>
          <w:sz w:val="28"/>
          <w:szCs w:val="28"/>
        </w:rPr>
      </w:pPr>
      <w:r w:rsidRPr="00310DEC">
        <w:rPr>
          <w:sz w:val="28"/>
          <w:szCs w:val="28"/>
        </w:rPr>
        <w:t>Информирование общественности о трудовых правах</w:t>
      </w:r>
      <w:bookmarkEnd w:id="96"/>
      <w:bookmarkEnd w:id="97"/>
      <w:bookmarkEnd w:id="98"/>
    </w:p>
    <w:p w:rsidR="00552FBF" w:rsidRPr="00310DEC" w:rsidRDefault="00552FBF" w:rsidP="00310DEC">
      <w:pPr>
        <w:pStyle w:val="17"/>
        <w:spacing w:line="240" w:lineRule="auto"/>
        <w:ind w:firstLine="720"/>
        <w:jc w:val="both"/>
        <w:rPr>
          <w:sz w:val="28"/>
          <w:szCs w:val="28"/>
        </w:rPr>
      </w:pPr>
      <w:r w:rsidRPr="00310DEC">
        <w:rPr>
          <w:sz w:val="28"/>
          <w:szCs w:val="28"/>
        </w:rPr>
        <w:t xml:space="preserve">Государственная инспекция труда провела 6 295 информационных мероприятий для повышения правовой осведомленности и правовой культуры работодателей и работников по вопросам взаимоотношений в сфере труда. Из них 3 813 семинара и круглых стола, 137 выступлений на телевидении, 1 023 выступлений в Интернете. 117 018 граждан приняли участие в этих и других мероприятиях. Цель информационной кампании </w:t>
      </w:r>
      <w:proofErr w:type="gramStart"/>
      <w:r w:rsidRPr="00310DEC">
        <w:rPr>
          <w:color w:val="3A3A3A"/>
          <w:sz w:val="28"/>
          <w:szCs w:val="28"/>
        </w:rPr>
        <w:t>—</w:t>
      </w:r>
      <w:r w:rsidRPr="00310DEC">
        <w:rPr>
          <w:sz w:val="28"/>
          <w:szCs w:val="28"/>
        </w:rPr>
        <w:t>р</w:t>
      </w:r>
      <w:proofErr w:type="gramEnd"/>
      <w:r w:rsidRPr="00310DEC">
        <w:rPr>
          <w:sz w:val="28"/>
          <w:szCs w:val="28"/>
        </w:rPr>
        <w:t xml:space="preserve">азъяснить суть </w:t>
      </w:r>
      <w:proofErr w:type="spellStart"/>
      <w:r w:rsidRPr="00310DEC">
        <w:rPr>
          <w:sz w:val="28"/>
          <w:szCs w:val="28"/>
        </w:rPr>
        <w:t>нормативно</w:t>
      </w:r>
      <w:r w:rsidRPr="00310DEC">
        <w:rPr>
          <w:sz w:val="28"/>
          <w:szCs w:val="28"/>
        </w:rPr>
        <w:softHyphen/>
        <w:t>правовых</w:t>
      </w:r>
      <w:proofErr w:type="spellEnd"/>
      <w:r w:rsidRPr="00310DEC">
        <w:rPr>
          <w:sz w:val="28"/>
          <w:szCs w:val="28"/>
        </w:rPr>
        <w:t xml:space="preserve"> актов, регулирующих трудовые взаимоотношения, подчеркнуть важность воплощения норма </w:t>
      </w:r>
      <w:proofErr w:type="spellStart"/>
      <w:r w:rsidRPr="00310DEC">
        <w:rPr>
          <w:sz w:val="28"/>
          <w:szCs w:val="28"/>
        </w:rPr>
        <w:t>тивных</w:t>
      </w:r>
      <w:proofErr w:type="spellEnd"/>
      <w:r w:rsidRPr="00310DEC">
        <w:rPr>
          <w:sz w:val="28"/>
          <w:szCs w:val="28"/>
        </w:rPr>
        <w:t xml:space="preserve"> нововведений, а также соблюдения трудового законодательства на практике.</w:t>
      </w:r>
    </w:p>
    <w:p w:rsidR="00AF061A" w:rsidRDefault="00AF061A" w:rsidP="00AF061A">
      <w:pPr>
        <w:pStyle w:val="26"/>
        <w:keepNext/>
        <w:keepLines/>
        <w:tabs>
          <w:tab w:val="left" w:pos="1559"/>
        </w:tabs>
        <w:spacing w:after="0" w:line="240" w:lineRule="auto"/>
        <w:jc w:val="both"/>
        <w:rPr>
          <w:color w:val="000000"/>
          <w:sz w:val="28"/>
          <w:szCs w:val="28"/>
        </w:rPr>
      </w:pPr>
      <w:bookmarkStart w:id="99" w:name="bookmark81"/>
      <w:bookmarkStart w:id="100" w:name="bookmark79"/>
      <w:bookmarkStart w:id="101" w:name="bookmark80"/>
      <w:bookmarkStart w:id="102" w:name="bookmark82"/>
      <w:bookmarkEnd w:id="99"/>
    </w:p>
    <w:p w:rsidR="00552FBF" w:rsidRPr="00310DEC" w:rsidRDefault="00552FBF" w:rsidP="00AF061A">
      <w:pPr>
        <w:pStyle w:val="26"/>
        <w:keepNext/>
        <w:keepLines/>
        <w:tabs>
          <w:tab w:val="left" w:pos="1559"/>
        </w:tabs>
        <w:spacing w:after="0" w:line="240" w:lineRule="auto"/>
        <w:jc w:val="both"/>
        <w:rPr>
          <w:sz w:val="28"/>
          <w:szCs w:val="28"/>
        </w:rPr>
      </w:pPr>
      <w:r w:rsidRPr="00310DEC">
        <w:rPr>
          <w:color w:val="000000"/>
          <w:sz w:val="28"/>
          <w:szCs w:val="28"/>
        </w:rPr>
        <w:t>Обмен информацией о вакансиях</w:t>
      </w:r>
      <w:bookmarkEnd w:id="100"/>
      <w:bookmarkEnd w:id="101"/>
      <w:bookmarkEnd w:id="102"/>
    </w:p>
    <w:p w:rsidR="00552FBF" w:rsidRPr="00310DEC" w:rsidRDefault="00552FBF" w:rsidP="00310DEC">
      <w:pPr>
        <w:pStyle w:val="17"/>
        <w:spacing w:line="240" w:lineRule="auto"/>
        <w:ind w:firstLine="720"/>
        <w:jc w:val="both"/>
        <w:rPr>
          <w:sz w:val="28"/>
          <w:szCs w:val="28"/>
        </w:rPr>
      </w:pPr>
      <w:r w:rsidRPr="00310DEC">
        <w:rPr>
          <w:color w:val="000000"/>
          <w:sz w:val="28"/>
          <w:szCs w:val="28"/>
        </w:rPr>
        <w:t xml:space="preserve">В 2022 году ГТИ провела изучение </w:t>
      </w:r>
      <w:r w:rsidRPr="00310DEC">
        <w:rPr>
          <w:color w:val="000000"/>
          <w:sz w:val="28"/>
          <w:szCs w:val="28"/>
          <w:lang w:val="uz-Cyrl-UZ"/>
        </w:rPr>
        <w:t>9 239</w:t>
      </w:r>
      <w:r w:rsidRPr="00310DEC">
        <w:rPr>
          <w:color w:val="000000"/>
          <w:sz w:val="28"/>
          <w:szCs w:val="28"/>
        </w:rPr>
        <w:t xml:space="preserve"> предприятий. В результате установлено, что </w:t>
      </w:r>
      <w:r w:rsidRPr="00310DEC">
        <w:rPr>
          <w:color w:val="000000"/>
          <w:sz w:val="28"/>
          <w:szCs w:val="28"/>
          <w:lang w:val="uz-Cyrl-UZ"/>
        </w:rPr>
        <w:t>5</w:t>
      </w:r>
      <w:r w:rsidRPr="00310DEC">
        <w:rPr>
          <w:color w:val="000000"/>
          <w:sz w:val="28"/>
          <w:szCs w:val="28"/>
        </w:rPr>
        <w:t xml:space="preserve"> 412 предприятия не предоставили своевременно информацию о вакансиях в местный орган по труду. В </w:t>
      </w:r>
      <w:r w:rsidRPr="00310DEC">
        <w:rPr>
          <w:color w:val="000000"/>
          <w:sz w:val="28"/>
          <w:szCs w:val="28"/>
          <w:lang w:val="uz-Cyrl-UZ"/>
        </w:rPr>
        <w:t>3</w:t>
      </w:r>
      <w:r w:rsidRPr="00310DEC">
        <w:rPr>
          <w:color w:val="000000"/>
          <w:sz w:val="28"/>
          <w:szCs w:val="28"/>
        </w:rPr>
        <w:t xml:space="preserve"> 23</w:t>
      </w:r>
      <w:r w:rsidRPr="00310DEC">
        <w:rPr>
          <w:color w:val="000000"/>
          <w:sz w:val="28"/>
          <w:szCs w:val="28"/>
          <w:lang w:val="uz-Cyrl-UZ"/>
        </w:rPr>
        <w:t>1</w:t>
      </w:r>
      <w:r w:rsidRPr="00310DEC">
        <w:rPr>
          <w:color w:val="000000"/>
          <w:sz w:val="28"/>
          <w:szCs w:val="28"/>
        </w:rPr>
        <w:t xml:space="preserve"> предприятиях установлены факты намеренного сокрытия информации о наличии </w:t>
      </w:r>
      <w:r w:rsidRPr="00310DEC">
        <w:rPr>
          <w:color w:val="000000"/>
          <w:sz w:val="28"/>
          <w:szCs w:val="28"/>
          <w:lang w:val="uz-Cyrl-UZ"/>
        </w:rPr>
        <w:t>4</w:t>
      </w:r>
      <w:r w:rsidRPr="00310DEC">
        <w:rPr>
          <w:color w:val="000000"/>
          <w:sz w:val="28"/>
          <w:szCs w:val="28"/>
        </w:rPr>
        <w:t xml:space="preserve"> 24</w:t>
      </w:r>
      <w:r w:rsidRPr="00310DEC">
        <w:rPr>
          <w:color w:val="000000"/>
          <w:sz w:val="28"/>
          <w:szCs w:val="28"/>
          <w:lang w:val="uz-Cyrl-UZ"/>
        </w:rPr>
        <w:t>5</w:t>
      </w:r>
      <w:r w:rsidRPr="00310DEC">
        <w:rPr>
          <w:color w:val="000000"/>
          <w:sz w:val="28"/>
          <w:szCs w:val="28"/>
        </w:rPr>
        <w:t xml:space="preserve"> вакансий.</w:t>
      </w:r>
    </w:p>
    <w:p w:rsidR="00552FBF" w:rsidRPr="00310DEC" w:rsidRDefault="00552FBF" w:rsidP="00310DEC">
      <w:pPr>
        <w:pStyle w:val="17"/>
        <w:tabs>
          <w:tab w:val="left" w:pos="9337"/>
        </w:tabs>
        <w:spacing w:line="240" w:lineRule="auto"/>
        <w:ind w:firstLine="720"/>
        <w:jc w:val="both"/>
        <w:rPr>
          <w:sz w:val="28"/>
          <w:szCs w:val="28"/>
        </w:rPr>
      </w:pPr>
      <w:r w:rsidRPr="00310DEC">
        <w:rPr>
          <w:sz w:val="28"/>
          <w:szCs w:val="28"/>
        </w:rPr>
        <w:t>Должностным лицам, допустившим нарушения, выдано 1</w:t>
      </w:r>
      <w:r w:rsidRPr="00310DEC">
        <w:rPr>
          <w:sz w:val="28"/>
          <w:szCs w:val="28"/>
          <w:lang w:val="uz-Cyrl-UZ"/>
        </w:rPr>
        <w:t> </w:t>
      </w:r>
      <w:r w:rsidRPr="00310DEC">
        <w:rPr>
          <w:sz w:val="28"/>
          <w:szCs w:val="28"/>
        </w:rPr>
        <w:t>626</w:t>
      </w:r>
      <w:r w:rsidRPr="00310DEC">
        <w:rPr>
          <w:sz w:val="28"/>
          <w:szCs w:val="28"/>
          <w:lang w:val="uz-Cyrl-UZ"/>
        </w:rPr>
        <w:t xml:space="preserve"> </w:t>
      </w:r>
      <w:r w:rsidRPr="00310DEC">
        <w:rPr>
          <w:sz w:val="28"/>
          <w:szCs w:val="28"/>
        </w:rPr>
        <w:t>предписаний, 98 представлений. 3 460 должностных лиц привлечены к административной ответственности в виде штрафа.</w:t>
      </w:r>
    </w:p>
    <w:p w:rsidR="00AF061A" w:rsidRDefault="00AF061A" w:rsidP="00AF061A">
      <w:pPr>
        <w:pStyle w:val="26"/>
        <w:keepNext/>
        <w:keepLines/>
        <w:tabs>
          <w:tab w:val="left" w:pos="1538"/>
        </w:tabs>
        <w:spacing w:after="0" w:line="240" w:lineRule="auto"/>
        <w:jc w:val="both"/>
        <w:rPr>
          <w:sz w:val="28"/>
          <w:szCs w:val="28"/>
        </w:rPr>
      </w:pPr>
      <w:bookmarkStart w:id="103" w:name="bookmark85"/>
      <w:bookmarkStart w:id="104" w:name="bookmark83"/>
      <w:bookmarkStart w:id="105" w:name="bookmark84"/>
      <w:bookmarkStart w:id="106" w:name="bookmark86"/>
      <w:bookmarkEnd w:id="103"/>
    </w:p>
    <w:p w:rsidR="00552FBF" w:rsidRPr="00310DEC" w:rsidRDefault="00552FBF" w:rsidP="00AF061A">
      <w:pPr>
        <w:pStyle w:val="26"/>
        <w:keepNext/>
        <w:keepLines/>
        <w:tabs>
          <w:tab w:val="left" w:pos="1538"/>
        </w:tabs>
        <w:spacing w:after="0" w:line="240" w:lineRule="auto"/>
        <w:jc w:val="both"/>
        <w:rPr>
          <w:sz w:val="28"/>
          <w:szCs w:val="28"/>
        </w:rPr>
      </w:pPr>
      <w:r w:rsidRPr="00310DEC">
        <w:rPr>
          <w:sz w:val="28"/>
          <w:szCs w:val="28"/>
        </w:rPr>
        <w:t>Недопущение принудительного труда</w:t>
      </w:r>
      <w:bookmarkEnd w:id="104"/>
      <w:bookmarkEnd w:id="105"/>
      <w:bookmarkEnd w:id="106"/>
    </w:p>
    <w:p w:rsidR="00552FBF" w:rsidRPr="00310DEC" w:rsidRDefault="00552FBF" w:rsidP="00310DEC">
      <w:pPr>
        <w:pStyle w:val="17"/>
        <w:spacing w:line="240" w:lineRule="auto"/>
        <w:ind w:firstLine="720"/>
        <w:jc w:val="both"/>
        <w:rPr>
          <w:sz w:val="28"/>
          <w:szCs w:val="28"/>
        </w:rPr>
      </w:pPr>
      <w:r w:rsidRPr="00310DEC">
        <w:rPr>
          <w:sz w:val="28"/>
          <w:szCs w:val="28"/>
        </w:rPr>
        <w:t xml:space="preserve">В 2022 году 75 должностных лиц были привлечены к административной ответственности, в виде штрафов на общую сумму 1 013 470 </w:t>
      </w:r>
      <w:proofErr w:type="spellStart"/>
      <w:proofErr w:type="gramStart"/>
      <w:r w:rsidRPr="00310DEC">
        <w:rPr>
          <w:sz w:val="28"/>
          <w:szCs w:val="28"/>
        </w:rPr>
        <w:t>тыс</w:t>
      </w:r>
      <w:proofErr w:type="spellEnd"/>
      <w:proofErr w:type="gramEnd"/>
      <w:r w:rsidRPr="00310DEC">
        <w:rPr>
          <w:sz w:val="28"/>
          <w:szCs w:val="28"/>
        </w:rPr>
        <w:t xml:space="preserve"> </w:t>
      </w:r>
      <w:proofErr w:type="spellStart"/>
      <w:r w:rsidRPr="00310DEC">
        <w:rPr>
          <w:sz w:val="28"/>
          <w:szCs w:val="28"/>
        </w:rPr>
        <w:t>сумов</w:t>
      </w:r>
      <w:proofErr w:type="spellEnd"/>
      <w:r w:rsidRPr="00310DEC">
        <w:rPr>
          <w:sz w:val="28"/>
          <w:szCs w:val="28"/>
        </w:rPr>
        <w:t>.</w:t>
      </w:r>
    </w:p>
    <w:p w:rsidR="00552FBF" w:rsidRPr="00310DEC" w:rsidRDefault="00552FBF" w:rsidP="00310DEC">
      <w:pPr>
        <w:pStyle w:val="17"/>
        <w:spacing w:line="240" w:lineRule="auto"/>
        <w:ind w:firstLine="720"/>
        <w:jc w:val="both"/>
        <w:rPr>
          <w:sz w:val="28"/>
          <w:szCs w:val="28"/>
        </w:rPr>
      </w:pPr>
      <w:proofErr w:type="gramStart"/>
      <w:r w:rsidRPr="00310DEC">
        <w:rPr>
          <w:sz w:val="28"/>
          <w:szCs w:val="28"/>
        </w:rPr>
        <w:t>В разрезе сфер деятельности, можно отметить, что 34 случая принудительного труда были выявлены в учреждениях народного образования, 9 случаев в учреждениях здравоохранения, 5 случаев на предприятиях транспорта, 6 случаев на предприятиях сферы благоустройства, 4 случаев в банках, 5 случаев в органах государственного управления, 4 случаев принуждения к труду допущены предпринимателями, 1 случай в строительной организации, и еще 7 случаев в</w:t>
      </w:r>
      <w:proofErr w:type="gramEnd"/>
      <w:r w:rsidRPr="00310DEC">
        <w:rPr>
          <w:sz w:val="28"/>
          <w:szCs w:val="28"/>
        </w:rPr>
        <w:t xml:space="preserve"> </w:t>
      </w:r>
      <w:proofErr w:type="gramStart"/>
      <w:r w:rsidRPr="00310DEC">
        <w:rPr>
          <w:sz w:val="28"/>
          <w:szCs w:val="28"/>
        </w:rPr>
        <w:t>организациях</w:t>
      </w:r>
      <w:proofErr w:type="gramEnd"/>
      <w:r w:rsidRPr="00310DEC">
        <w:rPr>
          <w:sz w:val="28"/>
          <w:szCs w:val="28"/>
        </w:rPr>
        <w:t xml:space="preserve"> прочих отраслей.</w:t>
      </w:r>
    </w:p>
    <w:p w:rsidR="00AF061A" w:rsidRDefault="00AF061A" w:rsidP="00310DEC">
      <w:pPr>
        <w:pStyle w:val="17"/>
        <w:spacing w:line="240" w:lineRule="auto"/>
        <w:ind w:firstLine="720"/>
        <w:jc w:val="both"/>
        <w:rPr>
          <w:b/>
          <w:bCs/>
          <w:sz w:val="28"/>
          <w:szCs w:val="28"/>
        </w:rPr>
      </w:pPr>
    </w:p>
    <w:p w:rsidR="00552FBF" w:rsidRPr="00310DEC" w:rsidRDefault="00552FBF" w:rsidP="00310DEC">
      <w:pPr>
        <w:pStyle w:val="17"/>
        <w:spacing w:line="240" w:lineRule="auto"/>
        <w:ind w:firstLine="720"/>
        <w:jc w:val="both"/>
        <w:rPr>
          <w:sz w:val="28"/>
          <w:szCs w:val="28"/>
        </w:rPr>
      </w:pPr>
      <w:r w:rsidRPr="00310DEC">
        <w:rPr>
          <w:b/>
          <w:bCs/>
          <w:sz w:val="28"/>
          <w:szCs w:val="28"/>
        </w:rPr>
        <w:t>Социальное партнерство</w:t>
      </w:r>
    </w:p>
    <w:p w:rsidR="00552FBF" w:rsidRPr="00AF061A" w:rsidRDefault="00552FBF" w:rsidP="00310DEC">
      <w:pPr>
        <w:pStyle w:val="17"/>
        <w:spacing w:line="240" w:lineRule="auto"/>
        <w:ind w:firstLine="720"/>
        <w:jc w:val="both"/>
        <w:rPr>
          <w:sz w:val="28"/>
          <w:szCs w:val="28"/>
        </w:rPr>
      </w:pPr>
      <w:r w:rsidRPr="00AF061A">
        <w:rPr>
          <w:bCs/>
          <w:i/>
          <w:iCs/>
          <w:sz w:val="28"/>
          <w:szCs w:val="28"/>
        </w:rPr>
        <w:t xml:space="preserve">4 марта 2019 года Узбекистан ратифицировал Конвенцию Международной организации труда №144 о трехсторонних консультациях для </w:t>
      </w:r>
      <w:r w:rsidRPr="00AF061A">
        <w:rPr>
          <w:bCs/>
          <w:i/>
          <w:iCs/>
          <w:sz w:val="28"/>
          <w:szCs w:val="28"/>
        </w:rPr>
        <w:lastRenderedPageBreak/>
        <w:t>содействия применению международных трудовых норм</w:t>
      </w:r>
      <w:proofErr w:type="gramStart"/>
      <w:r w:rsidRPr="00AF061A">
        <w:rPr>
          <w:bCs/>
          <w:i/>
          <w:iCs/>
          <w:sz w:val="28"/>
          <w:szCs w:val="28"/>
        </w:rPr>
        <w:t xml:space="preserve"> ,</w:t>
      </w:r>
      <w:proofErr w:type="gramEnd"/>
      <w:r w:rsidRPr="00AF061A">
        <w:rPr>
          <w:bCs/>
          <w:i/>
          <w:iCs/>
          <w:sz w:val="28"/>
          <w:szCs w:val="28"/>
        </w:rPr>
        <w:t>которая вступила в силу 13 августа 2020 года.</w:t>
      </w:r>
    </w:p>
    <w:p w:rsidR="00552FBF" w:rsidRPr="00310DEC" w:rsidRDefault="00552FBF" w:rsidP="00310DEC">
      <w:pPr>
        <w:pStyle w:val="17"/>
        <w:spacing w:line="240" w:lineRule="auto"/>
        <w:ind w:firstLine="720"/>
        <w:jc w:val="both"/>
        <w:rPr>
          <w:sz w:val="28"/>
          <w:szCs w:val="28"/>
        </w:rPr>
      </w:pPr>
      <w:r w:rsidRPr="00310DEC">
        <w:rPr>
          <w:sz w:val="28"/>
          <w:szCs w:val="28"/>
        </w:rPr>
        <w:t>Общие правовые рамки налаживания и поддержания социального диалога созданы Зак</w:t>
      </w:r>
      <w:r w:rsidR="00AF061A">
        <w:rPr>
          <w:sz w:val="28"/>
          <w:szCs w:val="28"/>
        </w:rPr>
        <w:t>оном «О социальном партнерстве»</w:t>
      </w:r>
      <w:r w:rsidRPr="00310DEC">
        <w:rPr>
          <w:sz w:val="28"/>
          <w:szCs w:val="28"/>
        </w:rPr>
        <w:t>. В числе прочего, закон предоставляет возможности проведения субъектами социального партнерства совместных мероприятий, консультаций и переговоров, оказания взаимной поддержки, обмена информацией, участия представителей ННО и других институтов гражданского общества в деятельности рабочих групп, комиссий и общественно-консультативных органов при государственных органах.</w:t>
      </w:r>
    </w:p>
    <w:p w:rsidR="00552FBF" w:rsidRPr="00310DEC" w:rsidRDefault="00552FBF" w:rsidP="00310DEC">
      <w:pPr>
        <w:pStyle w:val="17"/>
        <w:spacing w:line="240" w:lineRule="auto"/>
        <w:ind w:firstLine="720"/>
        <w:jc w:val="both"/>
        <w:rPr>
          <w:sz w:val="28"/>
          <w:szCs w:val="28"/>
        </w:rPr>
      </w:pPr>
      <w:r w:rsidRPr="00310DEC">
        <w:rPr>
          <w:sz w:val="28"/>
          <w:szCs w:val="28"/>
        </w:rPr>
        <w:t>Принятие 6 июня 2019 года новой редакции Закона «О профессиональных союзах» №ЗРУ-588 стало важным шагом в создании правовых условий функционирования профессиональных союзов, как наиболее развитой структуры представительных органов работников, укреплении их институционального потенциала, законодательного закрепления статуса комиссий по социально</w:t>
      </w:r>
      <w:r w:rsidR="00AF061A">
        <w:rPr>
          <w:sz w:val="28"/>
          <w:szCs w:val="28"/>
        </w:rPr>
        <w:t>-</w:t>
      </w:r>
      <w:r w:rsidRPr="00310DEC">
        <w:rPr>
          <w:sz w:val="28"/>
          <w:szCs w:val="28"/>
        </w:rPr>
        <w:t>трудовым вопросам.</w:t>
      </w:r>
    </w:p>
    <w:p w:rsidR="00552FBF" w:rsidRPr="00310DEC" w:rsidRDefault="00552FBF" w:rsidP="00310DEC">
      <w:pPr>
        <w:pStyle w:val="17"/>
        <w:spacing w:line="240" w:lineRule="auto"/>
        <w:ind w:firstLine="720"/>
        <w:jc w:val="both"/>
        <w:rPr>
          <w:sz w:val="28"/>
          <w:szCs w:val="28"/>
        </w:rPr>
      </w:pPr>
      <w:r w:rsidRPr="00310DEC">
        <w:rPr>
          <w:sz w:val="28"/>
          <w:szCs w:val="28"/>
        </w:rPr>
        <w:t>Принятие ПКМ №553 от 03.07.2019 г. «О трехсторонних комиссиях по социально-трудовым вопросам» стало следующим целенаправленным шагом в целях развития социального диалога и имплементации отдельных норм Конвенций МОТ №154 и 144.</w:t>
      </w:r>
    </w:p>
    <w:p w:rsidR="00552FBF" w:rsidRPr="00310DEC" w:rsidRDefault="00552FBF" w:rsidP="00310DEC">
      <w:pPr>
        <w:pStyle w:val="17"/>
        <w:spacing w:line="240" w:lineRule="auto"/>
        <w:ind w:firstLine="720"/>
        <w:jc w:val="both"/>
        <w:rPr>
          <w:sz w:val="28"/>
          <w:szCs w:val="28"/>
        </w:rPr>
      </w:pPr>
      <w:r w:rsidRPr="00310DEC">
        <w:rPr>
          <w:sz w:val="28"/>
          <w:szCs w:val="28"/>
        </w:rPr>
        <w:t>Данным постановлением не только образована республиканская комиссия по социально-трудовым вопросам, но также утверждено положение о комиссиях на территориальном и отраслевом уровне. Данное положение определяет их цели, задачи, состав, основы организации деятельности, а также права и обязанности членов комиссии.</w:t>
      </w:r>
    </w:p>
    <w:p w:rsidR="00552FBF" w:rsidRPr="00310DEC" w:rsidRDefault="00552FBF" w:rsidP="00310DEC">
      <w:pPr>
        <w:pStyle w:val="17"/>
        <w:spacing w:line="240" w:lineRule="auto"/>
        <w:ind w:firstLine="720"/>
        <w:jc w:val="both"/>
        <w:rPr>
          <w:sz w:val="28"/>
          <w:szCs w:val="28"/>
        </w:rPr>
      </w:pPr>
      <w:r w:rsidRPr="00310DEC">
        <w:rPr>
          <w:sz w:val="28"/>
          <w:szCs w:val="28"/>
        </w:rPr>
        <w:t>В 2022 году была продолжена работа по выполнению Генерального соглашения на 2020-2022 годы по социально-экономическим вопросам.</w:t>
      </w:r>
    </w:p>
    <w:p w:rsidR="00552FBF" w:rsidRPr="00310DEC" w:rsidRDefault="00552FBF" w:rsidP="00310DEC">
      <w:pPr>
        <w:pStyle w:val="17"/>
        <w:spacing w:line="240" w:lineRule="auto"/>
        <w:ind w:firstLine="720"/>
        <w:jc w:val="both"/>
        <w:rPr>
          <w:sz w:val="28"/>
          <w:szCs w:val="28"/>
        </w:rPr>
      </w:pPr>
      <w:r w:rsidRPr="00310DEC">
        <w:rPr>
          <w:sz w:val="28"/>
          <w:szCs w:val="28"/>
        </w:rPr>
        <w:t>С ратификацией Конвенции Международной организации труда № 144 «О трехсторонних консультациях для содействия применению международных трудовых норм» была образована трехсторонняя Комиссия. Данной Комиссией были рассмотрены более 120 проектов нормативно-правовых актов в сфере социально-трудовых отношений. По итогам рассмотрения были представлены предложения по их доработке и корректировке.</w:t>
      </w:r>
    </w:p>
    <w:p w:rsidR="00552FBF" w:rsidRPr="00310DEC" w:rsidRDefault="00552FBF" w:rsidP="00310DEC">
      <w:pPr>
        <w:pStyle w:val="17"/>
        <w:spacing w:line="240" w:lineRule="auto"/>
        <w:ind w:firstLine="720"/>
        <w:jc w:val="both"/>
        <w:rPr>
          <w:sz w:val="28"/>
          <w:szCs w:val="28"/>
        </w:rPr>
      </w:pPr>
      <w:r w:rsidRPr="00310DEC">
        <w:rPr>
          <w:sz w:val="28"/>
          <w:szCs w:val="28"/>
        </w:rPr>
        <w:t>Представители социальных партнеров приняли активное участие в разработке проекта Трудового кодекса в новой редакции.</w:t>
      </w:r>
    </w:p>
    <w:p w:rsidR="00552FBF" w:rsidRPr="00310DEC" w:rsidRDefault="00552FBF" w:rsidP="00310DEC">
      <w:pPr>
        <w:pStyle w:val="17"/>
        <w:spacing w:line="240" w:lineRule="auto"/>
        <w:ind w:firstLine="720"/>
        <w:jc w:val="both"/>
        <w:rPr>
          <w:sz w:val="28"/>
          <w:szCs w:val="28"/>
        </w:rPr>
      </w:pPr>
      <w:r w:rsidRPr="00310DEC">
        <w:rPr>
          <w:sz w:val="28"/>
          <w:szCs w:val="28"/>
        </w:rPr>
        <w:t>В результате, в новую редакцию Трудового кодекса внесена отдельная глава, состоящая из 12 статей, по вопросам социального партнерства в сфере труда.</w:t>
      </w:r>
    </w:p>
    <w:p w:rsidR="00552FBF" w:rsidRPr="00310DEC" w:rsidRDefault="00552FBF" w:rsidP="00310DEC">
      <w:pPr>
        <w:pStyle w:val="17"/>
        <w:spacing w:line="240" w:lineRule="auto"/>
        <w:ind w:firstLine="720"/>
        <w:jc w:val="both"/>
        <w:rPr>
          <w:sz w:val="28"/>
          <w:szCs w:val="28"/>
        </w:rPr>
      </w:pPr>
      <w:r w:rsidRPr="00310DEC">
        <w:rPr>
          <w:sz w:val="28"/>
          <w:szCs w:val="28"/>
        </w:rPr>
        <w:t xml:space="preserve">В целях </w:t>
      </w:r>
      <w:proofErr w:type="gramStart"/>
      <w:r w:rsidRPr="00310DEC">
        <w:rPr>
          <w:sz w:val="28"/>
          <w:szCs w:val="28"/>
        </w:rPr>
        <w:t>оказания помощи организации сбора урожая хлопка</w:t>
      </w:r>
      <w:proofErr w:type="gramEnd"/>
      <w:r w:rsidRPr="00310DEC">
        <w:rPr>
          <w:sz w:val="28"/>
          <w:szCs w:val="28"/>
        </w:rPr>
        <w:t xml:space="preserve"> 2022 года совместно с трехсторонними партнерами в соответствии с национальными и международными трудовыми стандартами разработаны и разосланы рекомендации о порядке ведения мониторинга по предотвращению принудительного труда.</w:t>
      </w:r>
    </w:p>
    <w:p w:rsidR="00552FBF" w:rsidRPr="00310DEC" w:rsidRDefault="00552FBF" w:rsidP="00310DEC">
      <w:pPr>
        <w:pStyle w:val="17"/>
        <w:spacing w:line="240" w:lineRule="auto"/>
        <w:ind w:firstLine="720"/>
        <w:jc w:val="both"/>
        <w:rPr>
          <w:sz w:val="28"/>
          <w:szCs w:val="28"/>
        </w:rPr>
      </w:pPr>
      <w:r w:rsidRPr="00310DEC">
        <w:rPr>
          <w:sz w:val="28"/>
          <w:szCs w:val="28"/>
        </w:rPr>
        <w:lastRenderedPageBreak/>
        <w:t>Совместно с социальными партнерами были разработаны предложения по установлению минимального размера оплаты за урожай хлопка в 2022 году. Внесенные предложения были одобрены и приняты к сведению.</w:t>
      </w:r>
    </w:p>
    <w:p w:rsidR="00552FBF" w:rsidRPr="00310DEC" w:rsidRDefault="00552FBF" w:rsidP="00310DEC">
      <w:pPr>
        <w:pStyle w:val="17"/>
        <w:spacing w:line="240" w:lineRule="auto"/>
        <w:ind w:firstLine="720"/>
        <w:jc w:val="both"/>
        <w:rPr>
          <w:sz w:val="28"/>
          <w:szCs w:val="28"/>
        </w:rPr>
      </w:pPr>
      <w:r w:rsidRPr="00310DEC">
        <w:rPr>
          <w:sz w:val="28"/>
          <w:szCs w:val="28"/>
        </w:rPr>
        <w:t>Совместно с Международной организацией труда и социальными партнерами были исследованы вопросы организации труда в шелковой промышленности. Исследование не выявило свидетельств о систематическом привлечении работников к принудительному труду в шелковой промышленности, равно, как не установлены факты привлечения детей к выращиванию тутового шелкопряда (шелковичных червей). Большинство опрошенных работников сочли условия питания на рабочем месте хорошими или приемлемыми. Только 1 процент опрошенных работников выразил недовольство качеством еды.</w:t>
      </w:r>
    </w:p>
    <w:p w:rsidR="00552FBF" w:rsidRPr="00310DEC" w:rsidRDefault="00552FBF" w:rsidP="00310DEC">
      <w:pPr>
        <w:pStyle w:val="17"/>
        <w:spacing w:line="240" w:lineRule="auto"/>
        <w:ind w:firstLine="720"/>
        <w:jc w:val="both"/>
        <w:rPr>
          <w:sz w:val="28"/>
          <w:szCs w:val="28"/>
        </w:rPr>
      </w:pPr>
      <w:r w:rsidRPr="00310DEC">
        <w:rPr>
          <w:sz w:val="28"/>
          <w:szCs w:val="28"/>
        </w:rPr>
        <w:t xml:space="preserve">Три четверти работников имели оформленные трудовые договоры и были удовлетворены </w:t>
      </w:r>
      <w:proofErr w:type="gramStart"/>
      <w:r w:rsidRPr="00310DEC">
        <w:rPr>
          <w:sz w:val="28"/>
          <w:szCs w:val="28"/>
        </w:rPr>
        <w:t>размером оплаты труда</w:t>
      </w:r>
      <w:proofErr w:type="gramEnd"/>
      <w:r w:rsidRPr="00310DEC">
        <w:rPr>
          <w:sz w:val="28"/>
          <w:szCs w:val="28"/>
        </w:rPr>
        <w:t>.</w:t>
      </w:r>
    </w:p>
    <w:p w:rsidR="00552FBF" w:rsidRPr="00310DEC" w:rsidRDefault="00552FBF" w:rsidP="00310DEC">
      <w:pPr>
        <w:pStyle w:val="17"/>
        <w:spacing w:line="240" w:lineRule="auto"/>
        <w:ind w:firstLine="720"/>
        <w:jc w:val="both"/>
        <w:rPr>
          <w:sz w:val="28"/>
          <w:szCs w:val="28"/>
        </w:rPr>
      </w:pPr>
      <w:r w:rsidRPr="00310DEC">
        <w:rPr>
          <w:sz w:val="28"/>
          <w:szCs w:val="28"/>
        </w:rPr>
        <w:t>Следующие исследования будут проводиться совместно с социальными партнерами в других отраслях экономики — строительстве и общественном питании. Данные, которые будут получены в ходе изучения условий труда и выявления фактов принудительного труда, могут послужить в качестве достоверного источника информации для разработки соответствующих мер политики в этих сферах.</w:t>
      </w:r>
    </w:p>
    <w:p w:rsidR="00AF061A" w:rsidRDefault="00AF061A" w:rsidP="00310DEC">
      <w:pPr>
        <w:pStyle w:val="17"/>
        <w:spacing w:line="240" w:lineRule="auto"/>
        <w:ind w:firstLine="720"/>
        <w:jc w:val="both"/>
        <w:rPr>
          <w:b/>
          <w:bCs/>
          <w:sz w:val="28"/>
          <w:szCs w:val="28"/>
        </w:rPr>
      </w:pPr>
    </w:p>
    <w:p w:rsidR="00552FBF" w:rsidRPr="00310DEC" w:rsidRDefault="00552FBF" w:rsidP="00310DEC">
      <w:pPr>
        <w:pStyle w:val="17"/>
        <w:spacing w:line="240" w:lineRule="auto"/>
        <w:ind w:firstLine="720"/>
        <w:jc w:val="both"/>
        <w:rPr>
          <w:sz w:val="28"/>
          <w:szCs w:val="28"/>
        </w:rPr>
      </w:pPr>
      <w:r w:rsidRPr="00310DEC">
        <w:rPr>
          <w:b/>
          <w:bCs/>
          <w:sz w:val="28"/>
          <w:szCs w:val="28"/>
        </w:rPr>
        <w:t>Совершенствование законодательства в сфере труда и охраны труда</w:t>
      </w:r>
    </w:p>
    <w:p w:rsidR="00552FBF" w:rsidRPr="00310DEC" w:rsidRDefault="00552FBF" w:rsidP="00310DEC">
      <w:pPr>
        <w:pStyle w:val="17"/>
        <w:spacing w:line="240" w:lineRule="auto"/>
        <w:ind w:firstLine="720"/>
        <w:jc w:val="both"/>
        <w:rPr>
          <w:sz w:val="28"/>
          <w:szCs w:val="28"/>
        </w:rPr>
      </w:pPr>
      <w:r w:rsidRPr="00310DEC">
        <w:rPr>
          <w:sz w:val="28"/>
          <w:szCs w:val="28"/>
        </w:rPr>
        <w:t>Соответствующими законами в Кодекс об административной ответственности и Уголовный кодекс Узбекистана внесены изменения и дополнения, предусматривающие усиление, мер ответственности за детский и принудительный труд (ЗРУ-673 от 12 февраля 202</w:t>
      </w:r>
      <w:r w:rsidRPr="00310DEC">
        <w:rPr>
          <w:sz w:val="28"/>
          <w:szCs w:val="28"/>
          <w:lang w:val="uz-Cyrl-UZ"/>
        </w:rPr>
        <w:t>1</w:t>
      </w:r>
      <w:r w:rsidRPr="00310DEC">
        <w:rPr>
          <w:sz w:val="28"/>
          <w:szCs w:val="28"/>
        </w:rPr>
        <w:t xml:space="preserve"> года).</w:t>
      </w:r>
    </w:p>
    <w:p w:rsidR="00552FBF" w:rsidRPr="00AF061A" w:rsidRDefault="00552FBF" w:rsidP="00310DEC">
      <w:pPr>
        <w:pStyle w:val="17"/>
        <w:spacing w:line="240" w:lineRule="auto"/>
        <w:ind w:firstLine="720"/>
        <w:jc w:val="both"/>
        <w:rPr>
          <w:sz w:val="24"/>
          <w:szCs w:val="28"/>
        </w:rPr>
      </w:pPr>
      <w:proofErr w:type="spellStart"/>
      <w:r w:rsidRPr="00AF061A">
        <w:rPr>
          <w:b/>
          <w:bCs/>
          <w:i/>
          <w:sz w:val="24"/>
          <w:szCs w:val="28"/>
        </w:rPr>
        <w:t>Справочно</w:t>
      </w:r>
      <w:proofErr w:type="spellEnd"/>
      <w:r w:rsidRPr="00AF061A">
        <w:rPr>
          <w:b/>
          <w:bCs/>
          <w:i/>
          <w:sz w:val="24"/>
          <w:szCs w:val="28"/>
        </w:rPr>
        <w:t>:</w:t>
      </w:r>
      <w:r w:rsidRPr="00AF061A">
        <w:rPr>
          <w:b/>
          <w:bCs/>
          <w:sz w:val="24"/>
          <w:szCs w:val="28"/>
        </w:rPr>
        <w:t xml:space="preserve"> </w:t>
      </w:r>
      <w:r w:rsidRPr="00AF061A">
        <w:rPr>
          <w:sz w:val="24"/>
          <w:szCs w:val="28"/>
        </w:rPr>
        <w:t>Установлено, что лицо, административно принудившее несовершеннолетнего к труду в какой-либо форме, привлекается к прямой уголовной ответственности (Раньше к уголовной ответственности можно было привлечь в случае повторного совершения данного деяния после применения административного взыскания).</w:t>
      </w:r>
    </w:p>
    <w:p w:rsidR="00552FBF" w:rsidRPr="00310DEC" w:rsidRDefault="00552FBF" w:rsidP="00310DEC">
      <w:pPr>
        <w:pStyle w:val="17"/>
        <w:spacing w:line="240" w:lineRule="auto"/>
        <w:ind w:firstLine="720"/>
        <w:jc w:val="both"/>
        <w:rPr>
          <w:sz w:val="28"/>
          <w:szCs w:val="28"/>
        </w:rPr>
      </w:pPr>
      <w:r w:rsidRPr="00310DEC">
        <w:rPr>
          <w:sz w:val="28"/>
          <w:szCs w:val="28"/>
        </w:rPr>
        <w:t>4 июня 202</w:t>
      </w:r>
      <w:r w:rsidRPr="00310DEC">
        <w:rPr>
          <w:sz w:val="28"/>
          <w:szCs w:val="28"/>
          <w:lang w:val="uz-Cyrl-UZ"/>
        </w:rPr>
        <w:t>1</w:t>
      </w:r>
      <w:r w:rsidRPr="00310DEC">
        <w:rPr>
          <w:sz w:val="28"/>
          <w:szCs w:val="28"/>
        </w:rPr>
        <w:t xml:space="preserve"> года ратифицирована Конвенция МОТ №187 об основах, содействующ</w:t>
      </w:r>
      <w:r w:rsidR="00AF061A">
        <w:rPr>
          <w:sz w:val="28"/>
          <w:szCs w:val="28"/>
        </w:rPr>
        <w:t>их безопасности и гигиене труда</w:t>
      </w:r>
      <w:r w:rsidRPr="00310DEC">
        <w:rPr>
          <w:sz w:val="28"/>
          <w:szCs w:val="28"/>
        </w:rPr>
        <w:t>. На сегодняшний день эта Конвенция ратифицирована 49 странами, включая Республику Казахстан и Российскую Федерацию.</w:t>
      </w:r>
    </w:p>
    <w:p w:rsidR="00552FBF" w:rsidRPr="00310DEC" w:rsidRDefault="00552FBF" w:rsidP="00310DEC">
      <w:pPr>
        <w:pStyle w:val="17"/>
        <w:spacing w:line="240" w:lineRule="auto"/>
        <w:ind w:firstLine="720"/>
        <w:jc w:val="both"/>
        <w:rPr>
          <w:sz w:val="28"/>
          <w:szCs w:val="28"/>
        </w:rPr>
      </w:pPr>
      <w:r w:rsidRPr="00310DEC">
        <w:rPr>
          <w:sz w:val="28"/>
          <w:szCs w:val="28"/>
        </w:rPr>
        <w:t>Во исполнение постановления Президента Республики Узбекистан от 11 августа 2020 года «О дополнительных мерах, по вовлечению малообеспеченных и безработных граждан в предпринимательскую деятельность, повышение их трудовой активности и профессиональной подготовки и трудоустройству» разработан новый механизм разрешения трудовых споров путем медиации.</w:t>
      </w:r>
    </w:p>
    <w:p w:rsidR="00552FBF" w:rsidRPr="00310DEC" w:rsidRDefault="00552FBF" w:rsidP="00310DEC">
      <w:pPr>
        <w:pStyle w:val="17"/>
        <w:spacing w:line="240" w:lineRule="auto"/>
        <w:ind w:firstLine="720"/>
        <w:jc w:val="both"/>
        <w:rPr>
          <w:sz w:val="28"/>
          <w:szCs w:val="28"/>
        </w:rPr>
      </w:pPr>
      <w:r w:rsidRPr="00310DEC">
        <w:rPr>
          <w:sz w:val="28"/>
          <w:szCs w:val="28"/>
        </w:rPr>
        <w:t>Кроме этого, принято распоряжение Кабинета Министров Республики Узбекистан «О создании центра по содействию рассмотрения трудовых споров «</w:t>
      </w:r>
      <w:proofErr w:type="spellStart"/>
      <w:r w:rsidRPr="00310DEC">
        <w:rPr>
          <w:sz w:val="28"/>
          <w:szCs w:val="28"/>
        </w:rPr>
        <w:t>Мехнат</w:t>
      </w:r>
      <w:proofErr w:type="spellEnd"/>
      <w:r w:rsidRPr="00310DEC">
        <w:rPr>
          <w:sz w:val="28"/>
          <w:szCs w:val="28"/>
        </w:rPr>
        <w:t xml:space="preserve"> М»:</w:t>
      </w:r>
    </w:p>
    <w:p w:rsidR="00552FBF" w:rsidRPr="00310DEC" w:rsidRDefault="00552FBF" w:rsidP="00310DEC">
      <w:pPr>
        <w:pStyle w:val="17"/>
        <w:spacing w:line="240" w:lineRule="auto"/>
        <w:ind w:firstLine="720"/>
        <w:jc w:val="both"/>
        <w:rPr>
          <w:sz w:val="28"/>
          <w:szCs w:val="28"/>
        </w:rPr>
      </w:pPr>
      <w:r w:rsidRPr="00310DEC">
        <w:rPr>
          <w:sz w:val="28"/>
          <w:szCs w:val="28"/>
        </w:rPr>
        <w:lastRenderedPageBreak/>
        <w:t>В</w:t>
      </w:r>
      <w:r w:rsidRPr="00310DEC">
        <w:rPr>
          <w:sz w:val="28"/>
          <w:szCs w:val="28"/>
          <w:u w:val="single"/>
        </w:rPr>
        <w:t xml:space="preserve"> </w:t>
      </w:r>
      <w:r w:rsidRPr="00310DEC">
        <w:rPr>
          <w:sz w:val="28"/>
          <w:szCs w:val="28"/>
        </w:rPr>
        <w:t>число основных функций и задач Центра входят:</w:t>
      </w:r>
    </w:p>
    <w:p w:rsidR="00552FBF" w:rsidRPr="00310DEC" w:rsidRDefault="00552FBF" w:rsidP="00310DEC">
      <w:pPr>
        <w:pStyle w:val="17"/>
        <w:spacing w:line="240" w:lineRule="auto"/>
        <w:ind w:firstLine="720"/>
        <w:jc w:val="both"/>
        <w:rPr>
          <w:sz w:val="28"/>
          <w:szCs w:val="28"/>
        </w:rPr>
      </w:pPr>
      <w:r w:rsidRPr="00310DEC">
        <w:rPr>
          <w:sz w:val="28"/>
          <w:szCs w:val="28"/>
        </w:rPr>
        <w:t>оперативное рассмотрение обращений физических и юридических лиц в сфере</w:t>
      </w:r>
      <w:r w:rsidRPr="00310DEC">
        <w:rPr>
          <w:sz w:val="28"/>
          <w:szCs w:val="28"/>
          <w:u w:val="single"/>
        </w:rPr>
        <w:t xml:space="preserve"> </w:t>
      </w:r>
      <w:r w:rsidRPr="00310DEC">
        <w:rPr>
          <w:sz w:val="28"/>
          <w:szCs w:val="28"/>
        </w:rPr>
        <w:t>трудовых отношений по принципу «единое окно»;</w:t>
      </w:r>
    </w:p>
    <w:p w:rsidR="00552FBF" w:rsidRPr="00310DEC" w:rsidRDefault="00552FBF" w:rsidP="00310DEC">
      <w:pPr>
        <w:pStyle w:val="17"/>
        <w:spacing w:line="240" w:lineRule="auto"/>
        <w:ind w:firstLine="720"/>
        <w:jc w:val="both"/>
        <w:rPr>
          <w:sz w:val="28"/>
          <w:szCs w:val="28"/>
        </w:rPr>
      </w:pPr>
      <w:r w:rsidRPr="00310DEC">
        <w:rPr>
          <w:sz w:val="28"/>
          <w:szCs w:val="28"/>
          <w:u w:val="single"/>
        </w:rPr>
        <w:t>►</w:t>
      </w:r>
      <w:r w:rsidRPr="00310DEC">
        <w:rPr>
          <w:sz w:val="28"/>
          <w:szCs w:val="28"/>
        </w:rPr>
        <w:t xml:space="preserve"> содействие в разрешении трудовых споров между работодателями и работниками путем примирения и медиации;</w:t>
      </w:r>
    </w:p>
    <w:p w:rsidR="00552FBF" w:rsidRPr="00310DEC" w:rsidRDefault="00310DEC" w:rsidP="00310DEC">
      <w:pPr>
        <w:pStyle w:val="17"/>
        <w:spacing w:line="240" w:lineRule="auto"/>
        <w:ind w:firstLine="720"/>
        <w:jc w:val="both"/>
        <w:rPr>
          <w:sz w:val="28"/>
          <w:szCs w:val="28"/>
        </w:rPr>
      </w:pPr>
      <w:r w:rsidRPr="00310DEC">
        <w:rPr>
          <w:sz w:val="28"/>
          <w:szCs w:val="28"/>
          <w:u w:val="single"/>
        </w:rPr>
        <w:t>►</w:t>
      </w:r>
      <w:r w:rsidR="00552FBF" w:rsidRPr="00310DEC">
        <w:rPr>
          <w:sz w:val="28"/>
          <w:szCs w:val="28"/>
        </w:rPr>
        <w:t xml:space="preserve"> организация в центре выездных судов по трудовым спорам с участием работодателей, сотрудников, их законных представителей, представителей общественности.</w:t>
      </w:r>
    </w:p>
    <w:p w:rsidR="00552FBF" w:rsidRPr="00310DEC" w:rsidRDefault="00310DEC" w:rsidP="00310DEC">
      <w:pPr>
        <w:pStyle w:val="17"/>
        <w:spacing w:line="240" w:lineRule="auto"/>
        <w:ind w:firstLine="720"/>
        <w:jc w:val="both"/>
        <w:rPr>
          <w:sz w:val="28"/>
          <w:szCs w:val="28"/>
        </w:rPr>
      </w:pPr>
      <w:r w:rsidRPr="00310DEC">
        <w:rPr>
          <w:sz w:val="28"/>
          <w:szCs w:val="28"/>
          <w:u w:val="single"/>
        </w:rPr>
        <w:t>►</w:t>
      </w:r>
      <w:r w:rsidR="00552FBF" w:rsidRPr="00310DEC">
        <w:rPr>
          <w:sz w:val="28"/>
          <w:szCs w:val="28"/>
        </w:rPr>
        <w:t xml:space="preserve"> оказание методической помощи и консультационных услуг работникам и работодателям по вопросам трудовых отношений и охраны труда, защиты трудовых прав граждан.</w:t>
      </w:r>
    </w:p>
    <w:p w:rsidR="00552FBF" w:rsidRPr="00310DEC" w:rsidRDefault="00552FBF" w:rsidP="00310DEC">
      <w:pPr>
        <w:pStyle w:val="17"/>
        <w:spacing w:line="240" w:lineRule="auto"/>
        <w:ind w:firstLine="720"/>
        <w:jc w:val="both"/>
        <w:rPr>
          <w:sz w:val="28"/>
          <w:szCs w:val="28"/>
        </w:rPr>
      </w:pPr>
      <w:r w:rsidRPr="00310DEC">
        <w:rPr>
          <w:sz w:val="28"/>
          <w:szCs w:val="28"/>
        </w:rPr>
        <w:t>Постановлением Кабинета Министров Республики Узбекистан №183 от 5 апреля 202</w:t>
      </w:r>
      <w:r w:rsidRPr="00310DEC">
        <w:rPr>
          <w:sz w:val="28"/>
          <w:szCs w:val="28"/>
          <w:lang w:val="uz-Cyrl-UZ"/>
        </w:rPr>
        <w:t>1</w:t>
      </w:r>
      <w:r w:rsidRPr="00310DEC">
        <w:rPr>
          <w:sz w:val="28"/>
          <w:szCs w:val="28"/>
        </w:rPr>
        <w:t xml:space="preserve"> года «О дополнительных мерах по совершенствованию системы профессионального обучения малообеспеченных и безработных граждан и повышению эффективности деятельности органов труда» внесены изменения </w:t>
      </w:r>
      <w:proofErr w:type="gramStart"/>
      <w:r w:rsidRPr="00310DEC">
        <w:rPr>
          <w:sz w:val="28"/>
          <w:szCs w:val="28"/>
        </w:rPr>
        <w:t>в</w:t>
      </w:r>
      <w:proofErr w:type="gramEnd"/>
      <w:r w:rsidRPr="00310DEC">
        <w:rPr>
          <w:sz w:val="28"/>
          <w:szCs w:val="28"/>
        </w:rPr>
        <w:t>:</w:t>
      </w:r>
    </w:p>
    <w:p w:rsidR="00552FBF" w:rsidRPr="00310DEC" w:rsidRDefault="00310DEC" w:rsidP="00310DEC">
      <w:pPr>
        <w:pStyle w:val="17"/>
        <w:spacing w:line="240" w:lineRule="auto"/>
        <w:ind w:firstLine="720"/>
        <w:jc w:val="both"/>
        <w:rPr>
          <w:sz w:val="28"/>
          <w:szCs w:val="28"/>
        </w:rPr>
      </w:pPr>
      <w:r w:rsidRPr="00310DEC">
        <w:rPr>
          <w:sz w:val="28"/>
          <w:szCs w:val="28"/>
          <w:u w:val="single"/>
        </w:rPr>
        <w:t>►</w:t>
      </w:r>
      <w:r w:rsidR="00552FBF" w:rsidRPr="00310DEC">
        <w:rPr>
          <w:sz w:val="28"/>
          <w:szCs w:val="28"/>
        </w:rPr>
        <w:t xml:space="preserve"> Положение «О расследовании и учете несчастных случаев на производстве и иных повреждений здоровья работников» утверждённое ПКМ № 286 от 06.06.1997 г.</w:t>
      </w:r>
    </w:p>
    <w:p w:rsidR="00552FBF" w:rsidRPr="00310DEC" w:rsidRDefault="00552FBF" w:rsidP="00310DEC">
      <w:pPr>
        <w:pStyle w:val="17"/>
        <w:spacing w:line="240" w:lineRule="auto"/>
        <w:ind w:firstLine="720"/>
        <w:jc w:val="both"/>
        <w:rPr>
          <w:sz w:val="28"/>
          <w:szCs w:val="28"/>
        </w:rPr>
      </w:pPr>
      <w:r w:rsidRPr="00310DEC">
        <w:rPr>
          <w:sz w:val="28"/>
          <w:szCs w:val="28"/>
        </w:rPr>
        <w:t>В частности, изменена процедура образования комиссии по специальному расследованию несчастных случаев на производстве. Кроме этого, акты формы Н-1 интегрированы в Межведомственный аппаратно-программный комплекс «Единая национальная система труда»;</w:t>
      </w:r>
    </w:p>
    <w:p w:rsidR="00552FBF" w:rsidRPr="00310DEC" w:rsidRDefault="00310DEC" w:rsidP="00310DEC">
      <w:pPr>
        <w:pStyle w:val="17"/>
        <w:spacing w:line="240" w:lineRule="auto"/>
        <w:ind w:firstLine="720"/>
        <w:jc w:val="both"/>
        <w:rPr>
          <w:sz w:val="28"/>
          <w:szCs w:val="28"/>
        </w:rPr>
      </w:pPr>
      <w:r w:rsidRPr="00310DEC">
        <w:rPr>
          <w:sz w:val="28"/>
          <w:szCs w:val="28"/>
          <w:u w:val="single"/>
        </w:rPr>
        <w:t>►</w:t>
      </w:r>
      <w:r w:rsidR="00552FBF" w:rsidRPr="00310DEC">
        <w:rPr>
          <w:sz w:val="28"/>
          <w:szCs w:val="28"/>
        </w:rPr>
        <w:t xml:space="preserve"> Положение «О порядке выдачи квалификационного сертификата специалиста по охране труда», утверждённое ПКМ №263 от 15.09.2014г.</w:t>
      </w:r>
    </w:p>
    <w:p w:rsidR="00552FBF" w:rsidRPr="00310DEC" w:rsidRDefault="00310DEC" w:rsidP="00310DEC">
      <w:pPr>
        <w:pStyle w:val="17"/>
        <w:spacing w:line="240" w:lineRule="auto"/>
        <w:ind w:firstLine="720"/>
        <w:jc w:val="both"/>
        <w:rPr>
          <w:sz w:val="28"/>
          <w:szCs w:val="28"/>
        </w:rPr>
      </w:pPr>
      <w:r w:rsidRPr="00310DEC">
        <w:rPr>
          <w:sz w:val="28"/>
          <w:szCs w:val="28"/>
          <w:u w:val="single"/>
        </w:rPr>
        <w:t>►</w:t>
      </w:r>
      <w:r w:rsidR="00552FBF" w:rsidRPr="00310DEC">
        <w:rPr>
          <w:sz w:val="28"/>
          <w:szCs w:val="28"/>
        </w:rPr>
        <w:t xml:space="preserve"> Положение о порядке выдачи квалификационного сертификата специалиста по охране труда, предусматривающего делегирование полномочий выдачи квалификационного сертификата территориальным органам труда.</w:t>
      </w:r>
    </w:p>
    <w:p w:rsidR="00552FBF" w:rsidRDefault="00552FBF" w:rsidP="00310DEC">
      <w:pPr>
        <w:pStyle w:val="17"/>
        <w:spacing w:line="292" w:lineRule="auto"/>
        <w:ind w:firstLine="0"/>
        <w:jc w:val="both"/>
      </w:pPr>
    </w:p>
    <w:sectPr w:rsidR="00552FBF" w:rsidSect="00FE0EC7">
      <w:footerReference w:type="default" r:id="rId33"/>
      <w:footerReference w:type="first" r:id="rId34"/>
      <w:pgSz w:w="12240" w:h="15840"/>
      <w:pgMar w:top="1134" w:right="850" w:bottom="1134" w:left="1701" w:header="720" w:footer="283"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2C5" w:rsidRDefault="009A02C5" w:rsidP="00E01F79">
      <w:pPr>
        <w:spacing w:after="0" w:line="240" w:lineRule="auto"/>
      </w:pPr>
      <w:r>
        <w:separator/>
      </w:r>
    </w:p>
  </w:endnote>
  <w:endnote w:type="continuationSeparator" w:id="0">
    <w:p w:rsidR="009A02C5" w:rsidRDefault="009A02C5" w:rsidP="00E01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Armeni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rebuchet MS">
    <w:panose1 w:val="020B0603020202020204"/>
    <w:charset w:val="CC"/>
    <w:family w:val="swiss"/>
    <w:pitch w:val="variable"/>
    <w:sig w:usb0="00000287" w:usb1="00000003" w:usb2="00000000" w:usb3="00000000" w:csb0="0000009F"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FBF" w:rsidRPr="00FE0EC7" w:rsidRDefault="00552FBF" w:rsidP="00FE0EC7">
    <w:pPr>
      <w:pStyle w:val="a4"/>
      <w:jc w:val="center"/>
      <w:rPr>
        <w:rFonts w:ascii="Times New Roman" w:hAnsi="Times New Roman"/>
        <w:noProof/>
        <w:sz w:val="28"/>
      </w:rPr>
    </w:pPr>
    <w:r w:rsidRPr="00FE0EC7">
      <w:rPr>
        <w:rFonts w:ascii="Times New Roman" w:hAnsi="Times New Roman"/>
        <w:noProof/>
        <w:sz w:val="28"/>
      </w:rPr>
      <w:fldChar w:fldCharType="begin"/>
    </w:r>
    <w:r w:rsidRPr="00FE0EC7">
      <w:rPr>
        <w:rFonts w:ascii="Times New Roman" w:hAnsi="Times New Roman"/>
        <w:noProof/>
        <w:sz w:val="28"/>
      </w:rPr>
      <w:instrText>PAGE   \* MERGEFORMAT</w:instrText>
    </w:r>
    <w:r w:rsidRPr="00FE0EC7">
      <w:rPr>
        <w:rFonts w:ascii="Times New Roman" w:hAnsi="Times New Roman"/>
        <w:noProof/>
        <w:sz w:val="28"/>
      </w:rPr>
      <w:fldChar w:fldCharType="separate"/>
    </w:r>
    <w:r w:rsidR="00ED278C">
      <w:rPr>
        <w:rFonts w:ascii="Times New Roman" w:hAnsi="Times New Roman"/>
        <w:noProof/>
        <w:sz w:val="28"/>
      </w:rPr>
      <w:t>2</w:t>
    </w:r>
    <w:r w:rsidRPr="00FE0EC7">
      <w:rPr>
        <w:rFonts w:ascii="Times New Roman" w:hAnsi="Times New Roman"/>
        <w:noProof/>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FBF" w:rsidRPr="00832D87" w:rsidRDefault="00552FBF" w:rsidP="00015948">
    <w:pPr>
      <w:spacing w:line="240" w:lineRule="auto"/>
      <w:jc w:val="center"/>
      <w:rPr>
        <w:rFonts w:ascii="Times New Roman" w:hAnsi="Times New Roman"/>
        <w:b/>
        <w:sz w:val="32"/>
        <w:szCs w:val="28"/>
      </w:rPr>
    </w:pPr>
    <w:r w:rsidRPr="00832D87">
      <w:rPr>
        <w:rFonts w:ascii="Times New Roman" w:hAnsi="Times New Roman"/>
        <w:b/>
        <w:sz w:val="32"/>
        <w:szCs w:val="28"/>
      </w:rPr>
      <w:t xml:space="preserve">г. </w:t>
    </w:r>
    <w:r>
      <w:rPr>
        <w:rFonts w:ascii="Times New Roman" w:hAnsi="Times New Roman"/>
        <w:b/>
        <w:sz w:val="32"/>
        <w:szCs w:val="28"/>
      </w:rPr>
      <w:t>Москва</w:t>
    </w:r>
  </w:p>
  <w:p w:rsidR="00552FBF" w:rsidRPr="00015948" w:rsidRDefault="00552FBF" w:rsidP="00015948">
    <w:pPr>
      <w:jc w:val="center"/>
      <w:rPr>
        <w:rFonts w:ascii="Times New Roman" w:hAnsi="Times New Roman"/>
        <w:b/>
        <w:sz w:val="32"/>
        <w:szCs w:val="28"/>
      </w:rPr>
    </w:pPr>
    <w:r w:rsidRPr="00832D87">
      <w:rPr>
        <w:rFonts w:ascii="Times New Roman" w:hAnsi="Times New Roman"/>
        <w:b/>
        <w:sz w:val="32"/>
        <w:szCs w:val="28"/>
      </w:rPr>
      <w:t>202</w:t>
    </w:r>
    <w:r>
      <w:rPr>
        <w:rFonts w:ascii="Times New Roman" w:hAnsi="Times New Roman"/>
        <w:b/>
        <w:sz w:val="32"/>
        <w:szCs w:val="2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2C5" w:rsidRDefault="009A02C5" w:rsidP="00E01F79">
      <w:pPr>
        <w:spacing w:after="0" w:line="240" w:lineRule="auto"/>
      </w:pPr>
      <w:r>
        <w:separator/>
      </w:r>
    </w:p>
  </w:footnote>
  <w:footnote w:type="continuationSeparator" w:id="0">
    <w:p w:rsidR="009A02C5" w:rsidRDefault="009A02C5" w:rsidP="00E01F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ABE"/>
    <w:multiLevelType w:val="hybridMultilevel"/>
    <w:tmpl w:val="27041F9A"/>
    <w:lvl w:ilvl="0" w:tplc="B0D8CDC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09E00B2C"/>
    <w:multiLevelType w:val="multilevel"/>
    <w:tmpl w:val="83CA61D0"/>
    <w:lvl w:ilvl="0">
      <w:start w:val="1"/>
      <w:numFmt w:val="bullet"/>
      <w:lvlText w:val="►"/>
      <w:lvlJc w:val="left"/>
      <w:pPr>
        <w:ind w:left="0" w:firstLine="0"/>
      </w:pPr>
      <w:rPr>
        <w:rFonts w:ascii="Times New Roman" w:eastAsia="Times New Roman" w:hAnsi="Times New Roman" w:cs="Times New Roman"/>
        <w:b w:val="0"/>
        <w:bCs w:val="0"/>
        <w:i w:val="0"/>
        <w:iCs w:val="0"/>
        <w:smallCaps w:val="0"/>
        <w:color w:val="000000"/>
        <w:spacing w:val="0"/>
        <w:w w:val="100"/>
        <w:position w:val="0"/>
        <w:sz w:val="26"/>
        <w:szCs w:val="26"/>
        <w:u w:val="singl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BF52DBC"/>
    <w:multiLevelType w:val="multilevel"/>
    <w:tmpl w:val="7E7242D6"/>
    <w:lvl w:ilvl="0">
      <w:start w:val="1"/>
      <w:numFmt w:val="decimal"/>
      <w:lvlText w:val="2.5.%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7052973"/>
    <w:multiLevelType w:val="hybridMultilevel"/>
    <w:tmpl w:val="AF92E4B8"/>
    <w:lvl w:ilvl="0" w:tplc="0809000B">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hint="default"/>
      </w:rPr>
    </w:lvl>
    <w:lvl w:ilvl="8" w:tplc="08090005">
      <w:start w:val="1"/>
      <w:numFmt w:val="bullet"/>
      <w:lvlText w:val=""/>
      <w:lvlJc w:val="left"/>
      <w:pPr>
        <w:ind w:left="6687" w:hanging="360"/>
      </w:pPr>
      <w:rPr>
        <w:rFonts w:ascii="Wingdings" w:hAnsi="Wingdings" w:hint="default"/>
      </w:rPr>
    </w:lvl>
  </w:abstractNum>
  <w:abstractNum w:abstractNumId="4">
    <w:nsid w:val="32E71499"/>
    <w:multiLevelType w:val="hybridMultilevel"/>
    <w:tmpl w:val="EC202066"/>
    <w:lvl w:ilvl="0" w:tplc="2558F8F8">
      <w:start w:val="1"/>
      <w:numFmt w:val="decimal"/>
      <w:lvlText w:val="%1."/>
      <w:lvlJc w:val="left"/>
      <w:pPr>
        <w:ind w:left="1879" w:hanging="117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80B3063"/>
    <w:multiLevelType w:val="hybridMultilevel"/>
    <w:tmpl w:val="17FEBC20"/>
    <w:lvl w:ilvl="0" w:tplc="8C1EC060">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6">
    <w:nsid w:val="43444966"/>
    <w:multiLevelType w:val="hybridMultilevel"/>
    <w:tmpl w:val="242E84E6"/>
    <w:lvl w:ilvl="0" w:tplc="B0D8CD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8BA41CF"/>
    <w:multiLevelType w:val="hybridMultilevel"/>
    <w:tmpl w:val="B8226B02"/>
    <w:lvl w:ilvl="0" w:tplc="8C1EC06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
    <w:nsid w:val="4AD87F1D"/>
    <w:multiLevelType w:val="hybridMultilevel"/>
    <w:tmpl w:val="D5C6CEC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FED250F"/>
    <w:multiLevelType w:val="multilevel"/>
    <w:tmpl w:val="E320EC12"/>
    <w:lvl w:ilvl="0">
      <w:start w:val="1"/>
      <w:numFmt w:val="decimal"/>
      <w:lvlText w:val="2.%1."/>
      <w:lvlJc w:val="left"/>
      <w:pPr>
        <w:ind w:left="0" w:firstLine="0"/>
      </w:pPr>
      <w:rPr>
        <w:rFonts w:ascii="Times New Roman" w:eastAsia="Times New Roman" w:hAnsi="Times New Roman" w:cs="Times New Roman"/>
        <w:b/>
        <w:bCs/>
        <w:i w:val="0"/>
        <w:iCs w:val="0"/>
        <w:smallCaps w:val="0"/>
        <w:strike w:val="0"/>
        <w:dstrike w:val="0"/>
        <w:color w:val="141414"/>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17B52C2"/>
    <w:multiLevelType w:val="hybridMultilevel"/>
    <w:tmpl w:val="45AEA896"/>
    <w:lvl w:ilvl="0" w:tplc="1CDA2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90202EC"/>
    <w:multiLevelType w:val="hybridMultilevel"/>
    <w:tmpl w:val="FA1A77E4"/>
    <w:lvl w:ilvl="0" w:tplc="87622CC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4"/>
  </w:num>
  <w:num w:numId="3">
    <w:abstractNumId w:val="8"/>
  </w:num>
  <w:num w:numId="4">
    <w:abstractNumId w:val="5"/>
  </w:num>
  <w:num w:numId="5">
    <w:abstractNumId w:val="10"/>
  </w:num>
  <w:num w:numId="6">
    <w:abstractNumId w:val="7"/>
  </w:num>
  <w:num w:numId="7">
    <w:abstractNumId w:val="0"/>
  </w:num>
  <w:num w:numId="8">
    <w:abstractNumId w:val="6"/>
  </w:num>
  <w:num w:numId="9">
    <w:abstractNumId w:val="11"/>
  </w:num>
  <w:num w:numId="10">
    <w:abstractNumId w:val="1"/>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75B"/>
    <w:rsid w:val="00015948"/>
    <w:rsid w:val="00026D76"/>
    <w:rsid w:val="0005424B"/>
    <w:rsid w:val="00055DF6"/>
    <w:rsid w:val="000C4EB4"/>
    <w:rsid w:val="000D489A"/>
    <w:rsid w:val="001A7ABD"/>
    <w:rsid w:val="001D5CC4"/>
    <w:rsid w:val="001D73E4"/>
    <w:rsid w:val="00231205"/>
    <w:rsid w:val="00296C21"/>
    <w:rsid w:val="002C2607"/>
    <w:rsid w:val="002C5FBF"/>
    <w:rsid w:val="00310DEC"/>
    <w:rsid w:val="003213A4"/>
    <w:rsid w:val="0034303A"/>
    <w:rsid w:val="00367342"/>
    <w:rsid w:val="00395BC8"/>
    <w:rsid w:val="003C13FC"/>
    <w:rsid w:val="003C1D0D"/>
    <w:rsid w:val="003C3E44"/>
    <w:rsid w:val="003C6ABE"/>
    <w:rsid w:val="00456151"/>
    <w:rsid w:val="00470E19"/>
    <w:rsid w:val="004D6AE9"/>
    <w:rsid w:val="004F3BB3"/>
    <w:rsid w:val="0050678B"/>
    <w:rsid w:val="00551061"/>
    <w:rsid w:val="00552FBF"/>
    <w:rsid w:val="005D2451"/>
    <w:rsid w:val="005D548A"/>
    <w:rsid w:val="005F36A7"/>
    <w:rsid w:val="00645EEE"/>
    <w:rsid w:val="00667ED1"/>
    <w:rsid w:val="006B7041"/>
    <w:rsid w:val="00706445"/>
    <w:rsid w:val="007250C9"/>
    <w:rsid w:val="00727110"/>
    <w:rsid w:val="0074705B"/>
    <w:rsid w:val="0077702B"/>
    <w:rsid w:val="007A0414"/>
    <w:rsid w:val="007B2D40"/>
    <w:rsid w:val="007C4F10"/>
    <w:rsid w:val="007E11CC"/>
    <w:rsid w:val="007F63BC"/>
    <w:rsid w:val="00815A82"/>
    <w:rsid w:val="0082375B"/>
    <w:rsid w:val="00825392"/>
    <w:rsid w:val="00832D87"/>
    <w:rsid w:val="00871773"/>
    <w:rsid w:val="008C5FCD"/>
    <w:rsid w:val="0090536F"/>
    <w:rsid w:val="0093658E"/>
    <w:rsid w:val="00940122"/>
    <w:rsid w:val="00952C7D"/>
    <w:rsid w:val="0096089B"/>
    <w:rsid w:val="00972875"/>
    <w:rsid w:val="00996E98"/>
    <w:rsid w:val="009A02C5"/>
    <w:rsid w:val="009B32D8"/>
    <w:rsid w:val="00A23B56"/>
    <w:rsid w:val="00A32A74"/>
    <w:rsid w:val="00A3308C"/>
    <w:rsid w:val="00A611DC"/>
    <w:rsid w:val="00A9440D"/>
    <w:rsid w:val="00AF061A"/>
    <w:rsid w:val="00B349B7"/>
    <w:rsid w:val="00B74D37"/>
    <w:rsid w:val="00BC32ED"/>
    <w:rsid w:val="00BD2B40"/>
    <w:rsid w:val="00BF3B12"/>
    <w:rsid w:val="00C0264C"/>
    <w:rsid w:val="00C2588A"/>
    <w:rsid w:val="00C271EE"/>
    <w:rsid w:val="00C3705F"/>
    <w:rsid w:val="00CB24A0"/>
    <w:rsid w:val="00CC00F8"/>
    <w:rsid w:val="00CC7581"/>
    <w:rsid w:val="00CE6421"/>
    <w:rsid w:val="00CF51D2"/>
    <w:rsid w:val="00D47991"/>
    <w:rsid w:val="00DB6B0D"/>
    <w:rsid w:val="00E01F79"/>
    <w:rsid w:val="00E47D66"/>
    <w:rsid w:val="00EB392D"/>
    <w:rsid w:val="00ED1746"/>
    <w:rsid w:val="00ED278C"/>
    <w:rsid w:val="00F16B54"/>
    <w:rsid w:val="00F238DB"/>
    <w:rsid w:val="00FE0EC7"/>
    <w:rsid w:val="00FF1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E01F79"/>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01F79"/>
    <w:rPr>
      <w:rFonts w:ascii="Cambria" w:hAnsi="Cambria" w:cs="Times New Roman"/>
      <w:b/>
      <w:kern w:val="32"/>
      <w:sz w:val="32"/>
    </w:rPr>
  </w:style>
  <w:style w:type="paragraph" w:styleId="a3">
    <w:name w:val="TOC Heading"/>
    <w:basedOn w:val="1"/>
    <w:next w:val="a"/>
    <w:uiPriority w:val="39"/>
    <w:unhideWhenUsed/>
    <w:qFormat/>
    <w:rsid w:val="00E01F79"/>
    <w:pPr>
      <w:keepLines/>
      <w:spacing w:before="480" w:after="0"/>
      <w:outlineLvl w:val="9"/>
    </w:pPr>
    <w:rPr>
      <w:color w:val="365F91"/>
      <w:kern w:val="0"/>
      <w:sz w:val="28"/>
      <w:szCs w:val="28"/>
    </w:rPr>
  </w:style>
  <w:style w:type="paragraph" w:styleId="a4">
    <w:name w:val="header"/>
    <w:basedOn w:val="a"/>
    <w:link w:val="a5"/>
    <w:uiPriority w:val="99"/>
    <w:unhideWhenUsed/>
    <w:rsid w:val="00E01F79"/>
    <w:pPr>
      <w:tabs>
        <w:tab w:val="center" w:pos="4677"/>
        <w:tab w:val="right" w:pos="9355"/>
      </w:tabs>
    </w:pPr>
  </w:style>
  <w:style w:type="character" w:customStyle="1" w:styleId="a5">
    <w:name w:val="Верхний колонтитул Знак"/>
    <w:basedOn w:val="a0"/>
    <w:link w:val="a4"/>
    <w:uiPriority w:val="99"/>
    <w:locked/>
    <w:rsid w:val="00E01F79"/>
    <w:rPr>
      <w:rFonts w:cs="Times New Roman"/>
    </w:rPr>
  </w:style>
  <w:style w:type="paragraph" w:styleId="a6">
    <w:name w:val="footer"/>
    <w:basedOn w:val="a"/>
    <w:link w:val="a7"/>
    <w:uiPriority w:val="99"/>
    <w:unhideWhenUsed/>
    <w:rsid w:val="00E01F79"/>
    <w:pPr>
      <w:tabs>
        <w:tab w:val="center" w:pos="4677"/>
        <w:tab w:val="right" w:pos="9355"/>
      </w:tabs>
    </w:pPr>
  </w:style>
  <w:style w:type="character" w:customStyle="1" w:styleId="a7">
    <w:name w:val="Нижний колонтитул Знак"/>
    <w:basedOn w:val="a0"/>
    <w:link w:val="a6"/>
    <w:uiPriority w:val="99"/>
    <w:locked/>
    <w:rsid w:val="00E01F79"/>
    <w:rPr>
      <w:rFonts w:cs="Times New Roman"/>
    </w:rPr>
  </w:style>
  <w:style w:type="character" w:customStyle="1" w:styleId="a8">
    <w:name w:val="Абзац списка Знак"/>
    <w:aliases w:val="Дэд гарчиг Знак,IBL List Paragraph Знак,List Paragraph1 Знак,Paragraph Знак,BULLET Liste Знак,Numbered List Paragraph Знак,Bullet paras Знак,Liste 1 Знак,Table no. List Paragraph Знак,Colorful List - Accent 11 Знак,OBC Bullet Знак"/>
    <w:link w:val="a9"/>
    <w:uiPriority w:val="34"/>
    <w:locked/>
    <w:rsid w:val="00FE0EC7"/>
    <w:rPr>
      <w:rFonts w:ascii="Times Armenian" w:hAnsi="Times Armenian"/>
      <w:sz w:val="28"/>
    </w:rPr>
  </w:style>
  <w:style w:type="paragraph" w:styleId="a9">
    <w:name w:val="List Paragraph"/>
    <w:aliases w:val="Дэд гарчиг,IBL List Paragraph,List Paragraph1,Paragraph,BULLET Liste,Numbered List Paragraph,Bullet paras,Liste 1,Table no. List Paragraph,Colorful List - Accent 11,Akapit z listą BS,List Paragraph 1,OBC Bullet,List Paragraph11,Bullet1"/>
    <w:basedOn w:val="a"/>
    <w:link w:val="a8"/>
    <w:uiPriority w:val="34"/>
    <w:qFormat/>
    <w:rsid w:val="00FE0EC7"/>
    <w:pPr>
      <w:spacing w:after="0" w:line="240" w:lineRule="auto"/>
      <w:ind w:left="720" w:firstLine="851"/>
      <w:contextualSpacing/>
      <w:jc w:val="both"/>
    </w:pPr>
    <w:rPr>
      <w:rFonts w:ascii="Times Armenian" w:hAnsi="Times Armenian"/>
      <w:sz w:val="28"/>
      <w:szCs w:val="28"/>
    </w:rPr>
  </w:style>
  <w:style w:type="paragraph" w:customStyle="1" w:styleId="articleintext">
    <w:name w:val="articleintext"/>
    <w:basedOn w:val="a"/>
    <w:uiPriority w:val="99"/>
    <w:rsid w:val="00FE0EC7"/>
    <w:pPr>
      <w:spacing w:after="0" w:line="240" w:lineRule="auto"/>
      <w:ind w:firstLine="567"/>
      <w:jc w:val="both"/>
    </w:pPr>
    <w:rPr>
      <w:rFonts w:ascii="Times New Roman" w:hAnsi="Times New Roman"/>
      <w:sz w:val="24"/>
      <w:szCs w:val="24"/>
    </w:rPr>
  </w:style>
  <w:style w:type="character" w:customStyle="1" w:styleId="articlec">
    <w:name w:val="articlec"/>
    <w:rsid w:val="00FE0EC7"/>
    <w:rPr>
      <w:rFonts w:ascii="Times New Roman" w:hAnsi="Times New Roman"/>
      <w:b/>
    </w:rPr>
  </w:style>
  <w:style w:type="paragraph" w:styleId="aa">
    <w:name w:val="Balloon Text"/>
    <w:basedOn w:val="a"/>
    <w:link w:val="ab"/>
    <w:uiPriority w:val="99"/>
    <w:semiHidden/>
    <w:unhideWhenUsed/>
    <w:rsid w:val="00FE0EC7"/>
    <w:pPr>
      <w:spacing w:after="0" w:line="240" w:lineRule="auto"/>
      <w:jc w:val="center"/>
    </w:pPr>
    <w:rPr>
      <w:rFonts w:ascii="Tahoma" w:hAnsi="Tahoma"/>
      <w:sz w:val="16"/>
      <w:szCs w:val="16"/>
    </w:rPr>
  </w:style>
  <w:style w:type="character" w:customStyle="1" w:styleId="ab">
    <w:name w:val="Текст выноски Знак"/>
    <w:basedOn w:val="a0"/>
    <w:link w:val="aa"/>
    <w:uiPriority w:val="99"/>
    <w:semiHidden/>
    <w:locked/>
    <w:rsid w:val="00FE0EC7"/>
    <w:rPr>
      <w:rFonts w:ascii="Tahoma" w:hAnsi="Tahoma" w:cs="Times New Roman"/>
      <w:sz w:val="16"/>
      <w:lang w:val="x-none" w:eastAsia="x-none"/>
    </w:rPr>
  </w:style>
  <w:style w:type="character" w:styleId="ac">
    <w:name w:val="Hyperlink"/>
    <w:basedOn w:val="a0"/>
    <w:uiPriority w:val="99"/>
    <w:unhideWhenUsed/>
    <w:rsid w:val="00FE0EC7"/>
    <w:rPr>
      <w:rFonts w:cs="Times New Roman"/>
      <w:color w:val="0000FF"/>
      <w:u w:val="single"/>
    </w:rPr>
  </w:style>
  <w:style w:type="paragraph" w:styleId="2">
    <w:name w:val="Body Text Indent 2"/>
    <w:basedOn w:val="a"/>
    <w:link w:val="20"/>
    <w:uiPriority w:val="99"/>
    <w:unhideWhenUsed/>
    <w:rsid w:val="00FE0EC7"/>
    <w:pPr>
      <w:spacing w:after="120" w:line="480" w:lineRule="auto"/>
      <w:ind w:left="283"/>
    </w:pPr>
    <w:rPr>
      <w:rFonts w:ascii="Times New Roman" w:hAnsi="Times New Roman"/>
      <w:sz w:val="20"/>
      <w:szCs w:val="20"/>
    </w:rPr>
  </w:style>
  <w:style w:type="character" w:customStyle="1" w:styleId="20">
    <w:name w:val="Основной текст с отступом 2 Знак"/>
    <w:basedOn w:val="a0"/>
    <w:link w:val="2"/>
    <w:uiPriority w:val="99"/>
    <w:locked/>
    <w:rsid w:val="00FE0EC7"/>
    <w:rPr>
      <w:rFonts w:ascii="Times New Roman" w:hAnsi="Times New Roman" w:cs="Times New Roman"/>
      <w:lang w:val="x-none" w:eastAsia="x-none"/>
    </w:rPr>
  </w:style>
  <w:style w:type="paragraph" w:customStyle="1" w:styleId="21">
    <w:name w:val="Основной текст (2)"/>
    <w:basedOn w:val="a"/>
    <w:uiPriority w:val="99"/>
    <w:rsid w:val="00FE0EC7"/>
    <w:pPr>
      <w:widowControl w:val="0"/>
      <w:shd w:val="clear" w:color="auto" w:fill="FFFFFF"/>
      <w:spacing w:after="960" w:line="355" w:lineRule="exact"/>
      <w:jc w:val="both"/>
    </w:pPr>
    <w:rPr>
      <w:rFonts w:ascii="Times New Roman" w:hAnsi="Times New Roman"/>
      <w:sz w:val="30"/>
      <w:szCs w:val="30"/>
    </w:rPr>
  </w:style>
  <w:style w:type="paragraph" w:styleId="ad">
    <w:name w:val="Body Text Indent"/>
    <w:basedOn w:val="a"/>
    <w:link w:val="ae"/>
    <w:uiPriority w:val="99"/>
    <w:unhideWhenUsed/>
    <w:rsid w:val="00FE0EC7"/>
    <w:pPr>
      <w:spacing w:after="120" w:line="240" w:lineRule="auto"/>
      <w:ind w:left="283"/>
      <w:jc w:val="center"/>
    </w:pPr>
    <w:rPr>
      <w:lang w:eastAsia="en-US"/>
    </w:rPr>
  </w:style>
  <w:style w:type="character" w:customStyle="1" w:styleId="ae">
    <w:name w:val="Основной текст с отступом Знак"/>
    <w:basedOn w:val="a0"/>
    <w:link w:val="ad"/>
    <w:uiPriority w:val="99"/>
    <w:locked/>
    <w:rsid w:val="00FE0EC7"/>
    <w:rPr>
      <w:rFonts w:eastAsia="Times New Roman" w:cs="Times New Roman"/>
      <w:sz w:val="22"/>
      <w:lang w:val="x-none" w:eastAsia="en-US"/>
    </w:rPr>
  </w:style>
  <w:style w:type="paragraph" w:customStyle="1" w:styleId="210">
    <w:name w:val="Основной текст 21"/>
    <w:basedOn w:val="a"/>
    <w:uiPriority w:val="99"/>
    <w:rsid w:val="00FE0EC7"/>
    <w:pPr>
      <w:widowControl w:val="0"/>
      <w:overflowPunct w:val="0"/>
      <w:autoSpaceDE w:val="0"/>
      <w:autoSpaceDN w:val="0"/>
      <w:adjustRightInd w:val="0"/>
      <w:spacing w:after="0" w:line="240" w:lineRule="auto"/>
      <w:ind w:firstLine="1134"/>
      <w:jc w:val="both"/>
      <w:textAlignment w:val="baseline"/>
    </w:pPr>
    <w:rPr>
      <w:rFonts w:ascii="Times New Roman" w:hAnsi="Times New Roman"/>
      <w:sz w:val="30"/>
      <w:szCs w:val="20"/>
    </w:rPr>
  </w:style>
  <w:style w:type="paragraph" w:styleId="af">
    <w:name w:val="Body Text"/>
    <w:basedOn w:val="a"/>
    <w:link w:val="af0"/>
    <w:uiPriority w:val="99"/>
    <w:unhideWhenUsed/>
    <w:rsid w:val="00FE0EC7"/>
    <w:pPr>
      <w:spacing w:after="120" w:line="240" w:lineRule="auto"/>
      <w:jc w:val="center"/>
    </w:pPr>
    <w:rPr>
      <w:lang w:eastAsia="en-US"/>
    </w:rPr>
  </w:style>
  <w:style w:type="character" w:customStyle="1" w:styleId="af0">
    <w:name w:val="Основной текст Знак"/>
    <w:basedOn w:val="a0"/>
    <w:link w:val="af"/>
    <w:uiPriority w:val="99"/>
    <w:locked/>
    <w:rsid w:val="00FE0EC7"/>
    <w:rPr>
      <w:rFonts w:eastAsia="Times New Roman" w:cs="Times New Roman"/>
      <w:sz w:val="22"/>
      <w:lang w:val="x-none" w:eastAsia="en-US"/>
    </w:rPr>
  </w:style>
  <w:style w:type="table" w:styleId="af1">
    <w:name w:val="Table Grid"/>
    <w:basedOn w:val="a1"/>
    <w:uiPriority w:val="59"/>
    <w:rsid w:val="00FE0E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FE0EC7"/>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uiPriority w:val="99"/>
    <w:semiHidden/>
    <w:locked/>
    <w:rsid w:val="00FE0EC7"/>
    <w:rPr>
      <w:rFonts w:ascii="Times New Roman" w:hAnsi="Times New Roman" w:cs="Times New Roman"/>
      <w:sz w:val="16"/>
      <w:lang w:val="x-none" w:eastAsia="x-none"/>
    </w:rPr>
  </w:style>
  <w:style w:type="character" w:styleId="af2">
    <w:name w:val="Strong"/>
    <w:basedOn w:val="a0"/>
    <w:uiPriority w:val="22"/>
    <w:qFormat/>
    <w:rsid w:val="00FE0EC7"/>
    <w:rPr>
      <w:rFonts w:cs="Times New Roman"/>
      <w:b/>
    </w:rPr>
  </w:style>
  <w:style w:type="paragraph" w:styleId="af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f4"/>
    <w:uiPriority w:val="99"/>
    <w:unhideWhenUsed/>
    <w:rsid w:val="00FE0EC7"/>
    <w:pPr>
      <w:spacing w:after="0" w:line="240" w:lineRule="auto"/>
    </w:pPr>
    <w:rPr>
      <w:sz w:val="20"/>
      <w:szCs w:val="20"/>
    </w:rPr>
  </w:style>
  <w:style w:type="paragraph" w:customStyle="1" w:styleId="ConsPlusNonformat">
    <w:name w:val="ConsPlusNonformat"/>
    <w:uiPriority w:val="99"/>
    <w:rsid w:val="00FE0EC7"/>
    <w:pPr>
      <w:autoSpaceDE w:val="0"/>
      <w:autoSpaceDN w:val="0"/>
      <w:adjustRightInd w:val="0"/>
    </w:pPr>
    <w:rPr>
      <w:rFonts w:ascii="Courier New" w:hAnsi="Courier New" w:cs="Courier New"/>
    </w:rPr>
  </w:style>
  <w:style w:type="character" w:styleId="af5">
    <w:name w:val="footnote reference"/>
    <w:basedOn w:val="a0"/>
    <w:uiPriority w:val="99"/>
    <w:unhideWhenUsed/>
    <w:rsid w:val="00FE0EC7"/>
    <w:rPr>
      <w:rFonts w:cs="Times New Roman"/>
      <w:vertAlign w:val="superscript"/>
    </w:rPr>
  </w:style>
  <w:style w:type="character" w:customStyle="1" w:styleId="af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link w:val="af3"/>
    <w:uiPriority w:val="99"/>
    <w:locked/>
    <w:rsid w:val="00FE0EC7"/>
    <w:rPr>
      <w:rFonts w:eastAsia="Times New Roman"/>
      <w:lang w:val="x-none" w:eastAsia="x-none"/>
    </w:rPr>
  </w:style>
  <w:style w:type="paragraph" w:customStyle="1" w:styleId="underpoint">
    <w:name w:val="underpoint"/>
    <w:basedOn w:val="a"/>
    <w:uiPriority w:val="99"/>
    <w:rsid w:val="00FE0EC7"/>
    <w:pPr>
      <w:spacing w:after="0" w:line="240" w:lineRule="auto"/>
      <w:ind w:firstLine="567"/>
      <w:jc w:val="both"/>
    </w:pPr>
    <w:rPr>
      <w:rFonts w:ascii="Times New Roman" w:hAnsi="Times New Roman"/>
      <w:sz w:val="24"/>
      <w:szCs w:val="24"/>
    </w:rPr>
  </w:style>
  <w:style w:type="paragraph" w:customStyle="1" w:styleId="newncpi">
    <w:name w:val="newncpi"/>
    <w:basedOn w:val="a"/>
    <w:rsid w:val="00FE0EC7"/>
    <w:pPr>
      <w:spacing w:after="0" w:line="240" w:lineRule="auto"/>
      <w:ind w:firstLine="567"/>
      <w:jc w:val="both"/>
    </w:pPr>
    <w:rPr>
      <w:rFonts w:ascii="Times New Roman" w:hAnsi="Times New Roman"/>
      <w:sz w:val="24"/>
      <w:szCs w:val="24"/>
    </w:rPr>
  </w:style>
  <w:style w:type="character" w:customStyle="1" w:styleId="rednoun">
    <w:name w:val="rednoun"/>
    <w:rsid w:val="00FE0EC7"/>
  </w:style>
  <w:style w:type="paragraph" w:customStyle="1" w:styleId="22">
    <w:name w:val="Основной текст 22"/>
    <w:basedOn w:val="a"/>
    <w:uiPriority w:val="99"/>
    <w:rsid w:val="00FE0EC7"/>
    <w:pPr>
      <w:widowControl w:val="0"/>
      <w:overflowPunct w:val="0"/>
      <w:autoSpaceDE w:val="0"/>
      <w:autoSpaceDN w:val="0"/>
      <w:adjustRightInd w:val="0"/>
      <w:spacing w:after="0" w:line="240" w:lineRule="auto"/>
      <w:ind w:firstLine="1134"/>
      <w:jc w:val="both"/>
      <w:textAlignment w:val="baseline"/>
    </w:pPr>
    <w:rPr>
      <w:rFonts w:ascii="Times New Roman" w:hAnsi="Times New Roman"/>
      <w:sz w:val="30"/>
      <w:szCs w:val="20"/>
    </w:rPr>
  </w:style>
  <w:style w:type="paragraph" w:customStyle="1" w:styleId="ConsPlusNormal">
    <w:name w:val="ConsPlusNormal"/>
    <w:link w:val="ConsPlusNormal0"/>
    <w:rsid w:val="00FE0EC7"/>
    <w:pPr>
      <w:widowControl w:val="0"/>
      <w:autoSpaceDE w:val="0"/>
      <w:autoSpaceDN w:val="0"/>
    </w:pPr>
    <w:rPr>
      <w:rFonts w:ascii="Times New Roman" w:hAnsi="Times New Roman" w:cs="Times New Roman"/>
      <w:sz w:val="30"/>
    </w:rPr>
  </w:style>
  <w:style w:type="paragraph" w:styleId="31">
    <w:name w:val="Body Text 3"/>
    <w:basedOn w:val="a"/>
    <w:link w:val="32"/>
    <w:uiPriority w:val="99"/>
    <w:rsid w:val="00FE0EC7"/>
    <w:pPr>
      <w:spacing w:after="120" w:line="240" w:lineRule="auto"/>
    </w:pPr>
    <w:rPr>
      <w:rFonts w:ascii="Times New Roman" w:hAnsi="Times New Roman"/>
      <w:sz w:val="16"/>
      <w:szCs w:val="16"/>
    </w:rPr>
  </w:style>
  <w:style w:type="character" w:customStyle="1" w:styleId="32">
    <w:name w:val="Основной текст 3 Знак"/>
    <w:basedOn w:val="a0"/>
    <w:link w:val="31"/>
    <w:uiPriority w:val="99"/>
    <w:locked/>
    <w:rsid w:val="00FE0EC7"/>
    <w:rPr>
      <w:rFonts w:ascii="Times New Roman" w:hAnsi="Times New Roman" w:cs="Times New Roman"/>
      <w:sz w:val="16"/>
      <w:lang w:val="x-none" w:eastAsia="x-none"/>
    </w:rPr>
  </w:style>
  <w:style w:type="paragraph" w:customStyle="1" w:styleId="11">
    <w:name w:val="Название1"/>
    <w:basedOn w:val="a"/>
    <w:uiPriority w:val="99"/>
    <w:rsid w:val="00FE0EC7"/>
    <w:pPr>
      <w:spacing w:before="240" w:after="240" w:line="240" w:lineRule="auto"/>
      <w:ind w:right="2268"/>
    </w:pPr>
    <w:rPr>
      <w:rFonts w:ascii="Times New Roman" w:hAnsi="Times New Roman"/>
      <w:b/>
      <w:bCs/>
      <w:sz w:val="28"/>
      <w:szCs w:val="28"/>
    </w:rPr>
  </w:style>
  <w:style w:type="paragraph" w:customStyle="1" w:styleId="23">
    <w:name w:val="Название2"/>
    <w:basedOn w:val="a"/>
    <w:uiPriority w:val="99"/>
    <w:rsid w:val="00FE0EC7"/>
    <w:pPr>
      <w:spacing w:before="240" w:after="240" w:line="240" w:lineRule="auto"/>
      <w:ind w:right="2268"/>
    </w:pPr>
    <w:rPr>
      <w:rFonts w:ascii="Times New Roman" w:hAnsi="Times New Roman"/>
      <w:b/>
      <w:bCs/>
      <w:sz w:val="28"/>
      <w:szCs w:val="28"/>
    </w:rPr>
  </w:style>
  <w:style w:type="paragraph" w:customStyle="1" w:styleId="newncpi0">
    <w:name w:val="newncpi0"/>
    <w:basedOn w:val="a"/>
    <w:uiPriority w:val="99"/>
    <w:rsid w:val="00FE0EC7"/>
    <w:pPr>
      <w:spacing w:after="0" w:line="240" w:lineRule="auto"/>
      <w:jc w:val="both"/>
    </w:pPr>
    <w:rPr>
      <w:rFonts w:ascii="Times New Roman" w:hAnsi="Times New Roman"/>
      <w:sz w:val="24"/>
      <w:szCs w:val="24"/>
    </w:rPr>
  </w:style>
  <w:style w:type="character" w:customStyle="1" w:styleId="name">
    <w:name w:val="name"/>
    <w:rsid w:val="00FE0EC7"/>
    <w:rPr>
      <w:rFonts w:ascii="Times New Roman" w:hAnsi="Times New Roman"/>
      <w:caps/>
    </w:rPr>
  </w:style>
  <w:style w:type="character" w:customStyle="1" w:styleId="promulgator">
    <w:name w:val="promulgator"/>
    <w:rsid w:val="00FE0EC7"/>
    <w:rPr>
      <w:rFonts w:ascii="Times New Roman" w:hAnsi="Times New Roman"/>
      <w:caps/>
    </w:rPr>
  </w:style>
  <w:style w:type="character" w:customStyle="1" w:styleId="datepr">
    <w:name w:val="datepr"/>
    <w:rsid w:val="00FE0EC7"/>
    <w:rPr>
      <w:rFonts w:ascii="Times New Roman" w:hAnsi="Times New Roman"/>
    </w:rPr>
  </w:style>
  <w:style w:type="character" w:customStyle="1" w:styleId="number">
    <w:name w:val="number"/>
    <w:rsid w:val="00FE0EC7"/>
    <w:rPr>
      <w:rFonts w:ascii="Times New Roman" w:hAnsi="Times New Roman"/>
    </w:rPr>
  </w:style>
  <w:style w:type="paragraph" w:customStyle="1" w:styleId="preamble">
    <w:name w:val="preamble"/>
    <w:basedOn w:val="a"/>
    <w:uiPriority w:val="99"/>
    <w:rsid w:val="00FE0EC7"/>
    <w:pPr>
      <w:spacing w:after="0" w:line="240" w:lineRule="auto"/>
      <w:ind w:firstLine="567"/>
      <w:jc w:val="both"/>
    </w:pPr>
    <w:rPr>
      <w:rFonts w:ascii="Times New Roman" w:hAnsi="Times New Roman"/>
      <w:sz w:val="24"/>
      <w:szCs w:val="24"/>
    </w:rPr>
  </w:style>
  <w:style w:type="paragraph" w:customStyle="1" w:styleId="titlencpi">
    <w:name w:val="titlencpi"/>
    <w:basedOn w:val="a"/>
    <w:uiPriority w:val="99"/>
    <w:rsid w:val="00FE0EC7"/>
    <w:pPr>
      <w:spacing w:before="240" w:after="240" w:line="240" w:lineRule="auto"/>
      <w:ind w:right="2268"/>
    </w:pPr>
    <w:rPr>
      <w:rFonts w:ascii="Times New Roman" w:hAnsi="Times New Roman"/>
      <w:b/>
      <w:bCs/>
      <w:sz w:val="28"/>
      <w:szCs w:val="28"/>
    </w:rPr>
  </w:style>
  <w:style w:type="paragraph" w:customStyle="1" w:styleId="point">
    <w:name w:val="point"/>
    <w:basedOn w:val="a"/>
    <w:rsid w:val="00FE0EC7"/>
    <w:pPr>
      <w:spacing w:after="0" w:line="240" w:lineRule="auto"/>
      <w:ind w:firstLine="567"/>
      <w:jc w:val="both"/>
    </w:pPr>
    <w:rPr>
      <w:rFonts w:ascii="Times New Roman" w:hAnsi="Times New Roman"/>
      <w:sz w:val="24"/>
      <w:szCs w:val="24"/>
    </w:rPr>
  </w:style>
  <w:style w:type="character" w:customStyle="1" w:styleId="FontStyle12">
    <w:name w:val="Font Style12"/>
    <w:uiPriority w:val="99"/>
    <w:rsid w:val="00FE0EC7"/>
    <w:rPr>
      <w:rFonts w:ascii="Times New Roman" w:hAnsi="Times New Roman"/>
      <w:sz w:val="28"/>
    </w:rPr>
  </w:style>
  <w:style w:type="paragraph" w:customStyle="1" w:styleId="titleu">
    <w:name w:val="titleu"/>
    <w:basedOn w:val="a"/>
    <w:uiPriority w:val="99"/>
    <w:rsid w:val="00FE0EC7"/>
    <w:pPr>
      <w:spacing w:before="240" w:after="240" w:line="240" w:lineRule="auto"/>
    </w:pPr>
    <w:rPr>
      <w:rFonts w:ascii="Times New Roman" w:hAnsi="Times New Roman"/>
      <w:b/>
      <w:bCs/>
      <w:sz w:val="24"/>
      <w:szCs w:val="24"/>
    </w:rPr>
  </w:style>
  <w:style w:type="paragraph" w:customStyle="1" w:styleId="cap1">
    <w:name w:val="cap1"/>
    <w:basedOn w:val="a"/>
    <w:uiPriority w:val="99"/>
    <w:rsid w:val="00FE0EC7"/>
    <w:pPr>
      <w:spacing w:after="0" w:line="240" w:lineRule="auto"/>
    </w:pPr>
    <w:rPr>
      <w:rFonts w:ascii="Times New Roman" w:hAnsi="Times New Roman"/>
    </w:rPr>
  </w:style>
  <w:style w:type="paragraph" w:customStyle="1" w:styleId="capu1">
    <w:name w:val="capu1"/>
    <w:basedOn w:val="a"/>
    <w:uiPriority w:val="99"/>
    <w:rsid w:val="00FE0EC7"/>
    <w:pPr>
      <w:spacing w:after="120" w:line="240" w:lineRule="auto"/>
    </w:pPr>
    <w:rPr>
      <w:rFonts w:ascii="Times New Roman" w:hAnsi="Times New Roman"/>
    </w:rPr>
  </w:style>
  <w:style w:type="paragraph" w:styleId="af6">
    <w:name w:val="Normal (Web)"/>
    <w:basedOn w:val="a"/>
    <w:uiPriority w:val="99"/>
    <w:unhideWhenUsed/>
    <w:rsid w:val="00FE0EC7"/>
    <w:pPr>
      <w:spacing w:before="100" w:beforeAutospacing="1" w:after="100" w:afterAutospacing="1" w:line="240" w:lineRule="auto"/>
    </w:pPr>
    <w:rPr>
      <w:rFonts w:ascii="Times New Roman" w:hAnsi="Times New Roman"/>
      <w:sz w:val="24"/>
      <w:szCs w:val="24"/>
    </w:rPr>
  </w:style>
  <w:style w:type="character" w:styleId="af7">
    <w:name w:val="FollowedHyperlink"/>
    <w:basedOn w:val="a0"/>
    <w:uiPriority w:val="99"/>
    <w:semiHidden/>
    <w:unhideWhenUsed/>
    <w:rsid w:val="00FE0EC7"/>
    <w:rPr>
      <w:rFonts w:cs="Times New Roman"/>
      <w:color w:val="800080"/>
      <w:u w:val="single"/>
    </w:rPr>
  </w:style>
  <w:style w:type="character" w:customStyle="1" w:styleId="4">
    <w:name w:val="Основной текст (4)_"/>
    <w:link w:val="40"/>
    <w:locked/>
    <w:rsid w:val="00FE0EC7"/>
    <w:rPr>
      <w:sz w:val="15"/>
      <w:shd w:val="clear" w:color="auto" w:fill="FFFFFF"/>
    </w:rPr>
  </w:style>
  <w:style w:type="paragraph" w:customStyle="1" w:styleId="40">
    <w:name w:val="Основной текст (4)"/>
    <w:basedOn w:val="a"/>
    <w:link w:val="4"/>
    <w:rsid w:val="00FE0EC7"/>
    <w:pPr>
      <w:shd w:val="clear" w:color="auto" w:fill="FFFFFF"/>
      <w:spacing w:before="8280" w:after="0" w:line="240" w:lineRule="atLeast"/>
    </w:pPr>
    <w:rPr>
      <w:sz w:val="15"/>
      <w:szCs w:val="15"/>
    </w:rPr>
  </w:style>
  <w:style w:type="paragraph" w:customStyle="1" w:styleId="ConsPlusCell">
    <w:name w:val="ConsPlusCell"/>
    <w:uiPriority w:val="99"/>
    <w:rsid w:val="00FE0EC7"/>
    <w:pPr>
      <w:widowControl w:val="0"/>
      <w:autoSpaceDE w:val="0"/>
      <w:autoSpaceDN w:val="0"/>
      <w:adjustRightInd w:val="0"/>
    </w:pPr>
    <w:rPr>
      <w:rFonts w:ascii="Arial" w:hAnsi="Arial" w:cs="Arial"/>
    </w:rPr>
  </w:style>
  <w:style w:type="paragraph" w:customStyle="1" w:styleId="table10">
    <w:name w:val="table10"/>
    <w:basedOn w:val="a"/>
    <w:rsid w:val="00FE0EC7"/>
    <w:pPr>
      <w:spacing w:after="0" w:line="240" w:lineRule="auto"/>
    </w:pPr>
    <w:rPr>
      <w:rFonts w:ascii="Times New Roman" w:hAnsi="Times New Roman"/>
      <w:sz w:val="20"/>
      <w:szCs w:val="20"/>
    </w:rPr>
  </w:style>
  <w:style w:type="paragraph" w:customStyle="1" w:styleId="changeadd">
    <w:name w:val="changeadd"/>
    <w:basedOn w:val="a"/>
    <w:rsid w:val="00FE0EC7"/>
    <w:pPr>
      <w:spacing w:after="0" w:line="240" w:lineRule="auto"/>
      <w:ind w:left="1134" w:firstLine="567"/>
      <w:jc w:val="both"/>
    </w:pPr>
    <w:rPr>
      <w:rFonts w:ascii="Times New Roman" w:hAnsi="Times New Roman"/>
      <w:sz w:val="24"/>
      <w:szCs w:val="24"/>
    </w:rPr>
  </w:style>
  <w:style w:type="paragraph" w:customStyle="1" w:styleId="12">
    <w:name w:val="Стиль1"/>
    <w:basedOn w:val="a"/>
    <w:link w:val="13"/>
    <w:qFormat/>
    <w:rsid w:val="00FE0EC7"/>
    <w:pPr>
      <w:spacing w:after="0" w:line="240" w:lineRule="auto"/>
      <w:ind w:firstLine="709"/>
      <w:jc w:val="both"/>
    </w:pPr>
    <w:rPr>
      <w:rFonts w:ascii="Times New Roman" w:hAnsi="Times New Roman"/>
      <w:sz w:val="30"/>
      <w:szCs w:val="30"/>
    </w:rPr>
  </w:style>
  <w:style w:type="character" w:customStyle="1" w:styleId="13">
    <w:name w:val="Стиль1 Знак"/>
    <w:link w:val="12"/>
    <w:locked/>
    <w:rsid w:val="00FE0EC7"/>
    <w:rPr>
      <w:rFonts w:ascii="Times New Roman" w:hAnsi="Times New Roman"/>
      <w:sz w:val="30"/>
    </w:rPr>
  </w:style>
  <w:style w:type="character" w:customStyle="1" w:styleId="ConsPlusNormal0">
    <w:name w:val="ConsPlusNormal Знак"/>
    <w:link w:val="ConsPlusNormal"/>
    <w:locked/>
    <w:rsid w:val="00FE0EC7"/>
    <w:rPr>
      <w:rFonts w:ascii="Times New Roman" w:hAnsi="Times New Roman"/>
      <w:sz w:val="30"/>
    </w:rPr>
  </w:style>
  <w:style w:type="paragraph" w:styleId="af8">
    <w:name w:val="No Spacing"/>
    <w:aliases w:val="Обя,мелкий,Без интервала1,Айгерим,мой рабочий,норма,свой,No Spacing1,14 TNR,Без интеБез интервала,Без интервала11,Елжан,МОЙ СТИЛЬ,без интервала,Без интервала2,Алия,ТекстОтчета,исполнитель,No Spacing11,Без интервала111,Clips Body"/>
    <w:link w:val="af9"/>
    <w:uiPriority w:val="1"/>
    <w:qFormat/>
    <w:rsid w:val="00A611DC"/>
    <w:rPr>
      <w:rFonts w:cs="Times New Roman"/>
      <w:sz w:val="22"/>
      <w:szCs w:val="22"/>
      <w:lang w:eastAsia="en-US"/>
    </w:rPr>
  </w:style>
  <w:style w:type="character" w:customStyle="1" w:styleId="af9">
    <w:name w:val="Без интервала Знак"/>
    <w:aliases w:val="Обя Знак,мелкий Знак,Без интервала1 Знак,Айгерим Знак,мой рабочий Знак,норма Знак,свой Знак,No Spacing1 Знак,14 TNR Знак,Без интеБез интервала Знак,Без интервала11 Знак,Елжан Знак,МОЙ СТИЛЬ Знак,без интервала Знак,Без интервала2 Знак"/>
    <w:link w:val="af8"/>
    <w:uiPriority w:val="1"/>
    <w:locked/>
    <w:rsid w:val="00A611DC"/>
    <w:rPr>
      <w:rFonts w:eastAsia="Times New Roman"/>
      <w:sz w:val="22"/>
      <w:lang w:val="x-none" w:eastAsia="en-US"/>
    </w:rPr>
  </w:style>
  <w:style w:type="character" w:customStyle="1" w:styleId="FontStyle167">
    <w:name w:val="Font Style167"/>
    <w:uiPriority w:val="99"/>
    <w:rsid w:val="00BF3B12"/>
    <w:rPr>
      <w:rFonts w:ascii="Trebuchet MS" w:hAnsi="Trebuchet MS"/>
      <w:sz w:val="18"/>
    </w:rPr>
  </w:style>
  <w:style w:type="paragraph" w:styleId="14">
    <w:name w:val="toc 1"/>
    <w:basedOn w:val="a"/>
    <w:next w:val="a"/>
    <w:autoRedefine/>
    <w:uiPriority w:val="39"/>
    <w:unhideWhenUsed/>
    <w:qFormat/>
    <w:rsid w:val="00015948"/>
  </w:style>
  <w:style w:type="paragraph" w:styleId="24">
    <w:name w:val="toc 2"/>
    <w:basedOn w:val="a"/>
    <w:next w:val="a"/>
    <w:autoRedefine/>
    <w:uiPriority w:val="39"/>
    <w:semiHidden/>
    <w:unhideWhenUsed/>
    <w:qFormat/>
    <w:rsid w:val="00015948"/>
    <w:pPr>
      <w:spacing w:after="100"/>
      <w:ind w:left="220"/>
    </w:pPr>
  </w:style>
  <w:style w:type="paragraph" w:styleId="33">
    <w:name w:val="toc 3"/>
    <w:basedOn w:val="a"/>
    <w:next w:val="a"/>
    <w:autoRedefine/>
    <w:uiPriority w:val="39"/>
    <w:semiHidden/>
    <w:unhideWhenUsed/>
    <w:qFormat/>
    <w:rsid w:val="00015948"/>
    <w:pPr>
      <w:spacing w:after="100"/>
      <w:ind w:left="440"/>
    </w:pPr>
  </w:style>
  <w:style w:type="paragraph" w:customStyle="1" w:styleId="msolistparagraphmrcssattr">
    <w:name w:val="msolistparagraph_mr_css_attr"/>
    <w:basedOn w:val="a"/>
    <w:rsid w:val="004D6AE9"/>
    <w:pPr>
      <w:spacing w:before="100" w:beforeAutospacing="1" w:after="100" w:afterAutospacing="1" w:line="240" w:lineRule="auto"/>
    </w:pPr>
    <w:rPr>
      <w:rFonts w:ascii="Times New Roman" w:hAnsi="Times New Roman"/>
      <w:sz w:val="24"/>
      <w:szCs w:val="24"/>
    </w:rPr>
  </w:style>
  <w:style w:type="character" w:customStyle="1" w:styleId="15">
    <w:name w:val="Заголовок №1_"/>
    <w:basedOn w:val="a0"/>
    <w:link w:val="16"/>
    <w:locked/>
    <w:rsid w:val="00552FBF"/>
    <w:rPr>
      <w:rFonts w:ascii="Times New Roman" w:hAnsi="Times New Roman" w:cs="Times New Roman"/>
      <w:b/>
      <w:bCs/>
      <w:sz w:val="32"/>
      <w:szCs w:val="32"/>
    </w:rPr>
  </w:style>
  <w:style w:type="paragraph" w:customStyle="1" w:styleId="16">
    <w:name w:val="Заголовок №1"/>
    <w:basedOn w:val="a"/>
    <w:link w:val="15"/>
    <w:rsid w:val="00552FBF"/>
    <w:pPr>
      <w:widowControl w:val="0"/>
      <w:spacing w:line="240" w:lineRule="auto"/>
      <w:ind w:firstLine="400"/>
      <w:outlineLvl w:val="0"/>
    </w:pPr>
    <w:rPr>
      <w:rFonts w:ascii="Times New Roman" w:hAnsi="Times New Roman"/>
      <w:b/>
      <w:bCs/>
      <w:sz w:val="32"/>
      <w:szCs w:val="32"/>
    </w:rPr>
  </w:style>
  <w:style w:type="character" w:customStyle="1" w:styleId="afa">
    <w:name w:val="Основной текст_"/>
    <w:basedOn w:val="a0"/>
    <w:link w:val="17"/>
    <w:locked/>
    <w:rsid w:val="00552FBF"/>
    <w:rPr>
      <w:rFonts w:ascii="Times New Roman" w:hAnsi="Times New Roman" w:cs="Times New Roman"/>
      <w:color w:val="141414"/>
      <w:sz w:val="26"/>
      <w:szCs w:val="26"/>
    </w:rPr>
  </w:style>
  <w:style w:type="paragraph" w:customStyle="1" w:styleId="17">
    <w:name w:val="Основной текст1"/>
    <w:basedOn w:val="a"/>
    <w:link w:val="afa"/>
    <w:rsid w:val="00552FBF"/>
    <w:pPr>
      <w:widowControl w:val="0"/>
      <w:spacing w:after="0" w:line="280" w:lineRule="auto"/>
      <w:ind w:firstLine="400"/>
    </w:pPr>
    <w:rPr>
      <w:rFonts w:ascii="Times New Roman" w:hAnsi="Times New Roman"/>
      <w:color w:val="141414"/>
      <w:sz w:val="26"/>
      <w:szCs w:val="26"/>
    </w:rPr>
  </w:style>
  <w:style w:type="character" w:customStyle="1" w:styleId="25">
    <w:name w:val="Заголовок №2_"/>
    <w:basedOn w:val="a0"/>
    <w:link w:val="26"/>
    <w:locked/>
    <w:rsid w:val="00552FBF"/>
    <w:rPr>
      <w:rFonts w:ascii="Times New Roman" w:hAnsi="Times New Roman" w:cs="Times New Roman"/>
      <w:b/>
      <w:bCs/>
      <w:color w:val="141414"/>
      <w:sz w:val="26"/>
      <w:szCs w:val="26"/>
    </w:rPr>
  </w:style>
  <w:style w:type="paragraph" w:customStyle="1" w:styleId="26">
    <w:name w:val="Заголовок №2"/>
    <w:basedOn w:val="a"/>
    <w:link w:val="25"/>
    <w:rsid w:val="00552FBF"/>
    <w:pPr>
      <w:widowControl w:val="0"/>
      <w:spacing w:after="340"/>
      <w:ind w:firstLine="860"/>
      <w:outlineLvl w:val="1"/>
    </w:pPr>
    <w:rPr>
      <w:rFonts w:ascii="Times New Roman" w:hAnsi="Times New Roman"/>
      <w:b/>
      <w:bCs/>
      <w:color w:val="141414"/>
      <w:sz w:val="26"/>
      <w:szCs w:val="26"/>
    </w:rPr>
  </w:style>
  <w:style w:type="character" w:customStyle="1" w:styleId="afb">
    <w:name w:val="Другое_"/>
    <w:basedOn w:val="a0"/>
    <w:link w:val="afc"/>
    <w:locked/>
    <w:rsid w:val="00552FBF"/>
    <w:rPr>
      <w:rFonts w:ascii="Times New Roman" w:hAnsi="Times New Roman" w:cs="Times New Roman"/>
      <w:color w:val="141414"/>
      <w:sz w:val="26"/>
      <w:szCs w:val="26"/>
    </w:rPr>
  </w:style>
  <w:style w:type="paragraph" w:customStyle="1" w:styleId="afc">
    <w:name w:val="Другое"/>
    <w:basedOn w:val="a"/>
    <w:link w:val="afb"/>
    <w:rsid w:val="00552FBF"/>
    <w:pPr>
      <w:widowControl w:val="0"/>
      <w:spacing w:after="0" w:line="280" w:lineRule="auto"/>
      <w:ind w:firstLine="400"/>
    </w:pPr>
    <w:rPr>
      <w:rFonts w:ascii="Times New Roman" w:hAnsi="Times New Roman"/>
      <w:color w:val="141414"/>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E01F79"/>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01F79"/>
    <w:rPr>
      <w:rFonts w:ascii="Cambria" w:hAnsi="Cambria" w:cs="Times New Roman"/>
      <w:b/>
      <w:kern w:val="32"/>
      <w:sz w:val="32"/>
    </w:rPr>
  </w:style>
  <w:style w:type="paragraph" w:styleId="a3">
    <w:name w:val="TOC Heading"/>
    <w:basedOn w:val="1"/>
    <w:next w:val="a"/>
    <w:uiPriority w:val="39"/>
    <w:unhideWhenUsed/>
    <w:qFormat/>
    <w:rsid w:val="00E01F79"/>
    <w:pPr>
      <w:keepLines/>
      <w:spacing w:before="480" w:after="0"/>
      <w:outlineLvl w:val="9"/>
    </w:pPr>
    <w:rPr>
      <w:color w:val="365F91"/>
      <w:kern w:val="0"/>
      <w:sz w:val="28"/>
      <w:szCs w:val="28"/>
    </w:rPr>
  </w:style>
  <w:style w:type="paragraph" w:styleId="a4">
    <w:name w:val="header"/>
    <w:basedOn w:val="a"/>
    <w:link w:val="a5"/>
    <w:uiPriority w:val="99"/>
    <w:unhideWhenUsed/>
    <w:rsid w:val="00E01F79"/>
    <w:pPr>
      <w:tabs>
        <w:tab w:val="center" w:pos="4677"/>
        <w:tab w:val="right" w:pos="9355"/>
      </w:tabs>
    </w:pPr>
  </w:style>
  <w:style w:type="character" w:customStyle="1" w:styleId="a5">
    <w:name w:val="Верхний колонтитул Знак"/>
    <w:basedOn w:val="a0"/>
    <w:link w:val="a4"/>
    <w:uiPriority w:val="99"/>
    <w:locked/>
    <w:rsid w:val="00E01F79"/>
    <w:rPr>
      <w:rFonts w:cs="Times New Roman"/>
    </w:rPr>
  </w:style>
  <w:style w:type="paragraph" w:styleId="a6">
    <w:name w:val="footer"/>
    <w:basedOn w:val="a"/>
    <w:link w:val="a7"/>
    <w:uiPriority w:val="99"/>
    <w:unhideWhenUsed/>
    <w:rsid w:val="00E01F79"/>
    <w:pPr>
      <w:tabs>
        <w:tab w:val="center" w:pos="4677"/>
        <w:tab w:val="right" w:pos="9355"/>
      </w:tabs>
    </w:pPr>
  </w:style>
  <w:style w:type="character" w:customStyle="1" w:styleId="a7">
    <w:name w:val="Нижний колонтитул Знак"/>
    <w:basedOn w:val="a0"/>
    <w:link w:val="a6"/>
    <w:uiPriority w:val="99"/>
    <w:locked/>
    <w:rsid w:val="00E01F79"/>
    <w:rPr>
      <w:rFonts w:cs="Times New Roman"/>
    </w:rPr>
  </w:style>
  <w:style w:type="character" w:customStyle="1" w:styleId="a8">
    <w:name w:val="Абзац списка Знак"/>
    <w:aliases w:val="Дэд гарчиг Знак,IBL List Paragraph Знак,List Paragraph1 Знак,Paragraph Знак,BULLET Liste Знак,Numbered List Paragraph Знак,Bullet paras Знак,Liste 1 Знак,Table no. List Paragraph Знак,Colorful List - Accent 11 Знак,OBC Bullet Знак"/>
    <w:link w:val="a9"/>
    <w:uiPriority w:val="34"/>
    <w:locked/>
    <w:rsid w:val="00FE0EC7"/>
    <w:rPr>
      <w:rFonts w:ascii="Times Armenian" w:hAnsi="Times Armenian"/>
      <w:sz w:val="28"/>
    </w:rPr>
  </w:style>
  <w:style w:type="paragraph" w:styleId="a9">
    <w:name w:val="List Paragraph"/>
    <w:aliases w:val="Дэд гарчиг,IBL List Paragraph,List Paragraph1,Paragraph,BULLET Liste,Numbered List Paragraph,Bullet paras,Liste 1,Table no. List Paragraph,Colorful List - Accent 11,Akapit z listą BS,List Paragraph 1,OBC Bullet,List Paragraph11,Bullet1"/>
    <w:basedOn w:val="a"/>
    <w:link w:val="a8"/>
    <w:uiPriority w:val="34"/>
    <w:qFormat/>
    <w:rsid w:val="00FE0EC7"/>
    <w:pPr>
      <w:spacing w:after="0" w:line="240" w:lineRule="auto"/>
      <w:ind w:left="720" w:firstLine="851"/>
      <w:contextualSpacing/>
      <w:jc w:val="both"/>
    </w:pPr>
    <w:rPr>
      <w:rFonts w:ascii="Times Armenian" w:hAnsi="Times Armenian"/>
      <w:sz w:val="28"/>
      <w:szCs w:val="28"/>
    </w:rPr>
  </w:style>
  <w:style w:type="paragraph" w:customStyle="1" w:styleId="articleintext">
    <w:name w:val="articleintext"/>
    <w:basedOn w:val="a"/>
    <w:uiPriority w:val="99"/>
    <w:rsid w:val="00FE0EC7"/>
    <w:pPr>
      <w:spacing w:after="0" w:line="240" w:lineRule="auto"/>
      <w:ind w:firstLine="567"/>
      <w:jc w:val="both"/>
    </w:pPr>
    <w:rPr>
      <w:rFonts w:ascii="Times New Roman" w:hAnsi="Times New Roman"/>
      <w:sz w:val="24"/>
      <w:szCs w:val="24"/>
    </w:rPr>
  </w:style>
  <w:style w:type="character" w:customStyle="1" w:styleId="articlec">
    <w:name w:val="articlec"/>
    <w:rsid w:val="00FE0EC7"/>
    <w:rPr>
      <w:rFonts w:ascii="Times New Roman" w:hAnsi="Times New Roman"/>
      <w:b/>
    </w:rPr>
  </w:style>
  <w:style w:type="paragraph" w:styleId="aa">
    <w:name w:val="Balloon Text"/>
    <w:basedOn w:val="a"/>
    <w:link w:val="ab"/>
    <w:uiPriority w:val="99"/>
    <w:semiHidden/>
    <w:unhideWhenUsed/>
    <w:rsid w:val="00FE0EC7"/>
    <w:pPr>
      <w:spacing w:after="0" w:line="240" w:lineRule="auto"/>
      <w:jc w:val="center"/>
    </w:pPr>
    <w:rPr>
      <w:rFonts w:ascii="Tahoma" w:hAnsi="Tahoma"/>
      <w:sz w:val="16"/>
      <w:szCs w:val="16"/>
    </w:rPr>
  </w:style>
  <w:style w:type="character" w:customStyle="1" w:styleId="ab">
    <w:name w:val="Текст выноски Знак"/>
    <w:basedOn w:val="a0"/>
    <w:link w:val="aa"/>
    <w:uiPriority w:val="99"/>
    <w:semiHidden/>
    <w:locked/>
    <w:rsid w:val="00FE0EC7"/>
    <w:rPr>
      <w:rFonts w:ascii="Tahoma" w:hAnsi="Tahoma" w:cs="Times New Roman"/>
      <w:sz w:val="16"/>
      <w:lang w:val="x-none" w:eastAsia="x-none"/>
    </w:rPr>
  </w:style>
  <w:style w:type="character" w:styleId="ac">
    <w:name w:val="Hyperlink"/>
    <w:basedOn w:val="a0"/>
    <w:uiPriority w:val="99"/>
    <w:unhideWhenUsed/>
    <w:rsid w:val="00FE0EC7"/>
    <w:rPr>
      <w:rFonts w:cs="Times New Roman"/>
      <w:color w:val="0000FF"/>
      <w:u w:val="single"/>
    </w:rPr>
  </w:style>
  <w:style w:type="paragraph" w:styleId="2">
    <w:name w:val="Body Text Indent 2"/>
    <w:basedOn w:val="a"/>
    <w:link w:val="20"/>
    <w:uiPriority w:val="99"/>
    <w:unhideWhenUsed/>
    <w:rsid w:val="00FE0EC7"/>
    <w:pPr>
      <w:spacing w:after="120" w:line="480" w:lineRule="auto"/>
      <w:ind w:left="283"/>
    </w:pPr>
    <w:rPr>
      <w:rFonts w:ascii="Times New Roman" w:hAnsi="Times New Roman"/>
      <w:sz w:val="20"/>
      <w:szCs w:val="20"/>
    </w:rPr>
  </w:style>
  <w:style w:type="character" w:customStyle="1" w:styleId="20">
    <w:name w:val="Основной текст с отступом 2 Знак"/>
    <w:basedOn w:val="a0"/>
    <w:link w:val="2"/>
    <w:uiPriority w:val="99"/>
    <w:locked/>
    <w:rsid w:val="00FE0EC7"/>
    <w:rPr>
      <w:rFonts w:ascii="Times New Roman" w:hAnsi="Times New Roman" w:cs="Times New Roman"/>
      <w:lang w:val="x-none" w:eastAsia="x-none"/>
    </w:rPr>
  </w:style>
  <w:style w:type="paragraph" w:customStyle="1" w:styleId="21">
    <w:name w:val="Основной текст (2)"/>
    <w:basedOn w:val="a"/>
    <w:uiPriority w:val="99"/>
    <w:rsid w:val="00FE0EC7"/>
    <w:pPr>
      <w:widowControl w:val="0"/>
      <w:shd w:val="clear" w:color="auto" w:fill="FFFFFF"/>
      <w:spacing w:after="960" w:line="355" w:lineRule="exact"/>
      <w:jc w:val="both"/>
    </w:pPr>
    <w:rPr>
      <w:rFonts w:ascii="Times New Roman" w:hAnsi="Times New Roman"/>
      <w:sz w:val="30"/>
      <w:szCs w:val="30"/>
    </w:rPr>
  </w:style>
  <w:style w:type="paragraph" w:styleId="ad">
    <w:name w:val="Body Text Indent"/>
    <w:basedOn w:val="a"/>
    <w:link w:val="ae"/>
    <w:uiPriority w:val="99"/>
    <w:unhideWhenUsed/>
    <w:rsid w:val="00FE0EC7"/>
    <w:pPr>
      <w:spacing w:after="120" w:line="240" w:lineRule="auto"/>
      <w:ind w:left="283"/>
      <w:jc w:val="center"/>
    </w:pPr>
    <w:rPr>
      <w:lang w:eastAsia="en-US"/>
    </w:rPr>
  </w:style>
  <w:style w:type="character" w:customStyle="1" w:styleId="ae">
    <w:name w:val="Основной текст с отступом Знак"/>
    <w:basedOn w:val="a0"/>
    <w:link w:val="ad"/>
    <w:uiPriority w:val="99"/>
    <w:locked/>
    <w:rsid w:val="00FE0EC7"/>
    <w:rPr>
      <w:rFonts w:eastAsia="Times New Roman" w:cs="Times New Roman"/>
      <w:sz w:val="22"/>
      <w:lang w:val="x-none" w:eastAsia="en-US"/>
    </w:rPr>
  </w:style>
  <w:style w:type="paragraph" w:customStyle="1" w:styleId="210">
    <w:name w:val="Основной текст 21"/>
    <w:basedOn w:val="a"/>
    <w:uiPriority w:val="99"/>
    <w:rsid w:val="00FE0EC7"/>
    <w:pPr>
      <w:widowControl w:val="0"/>
      <w:overflowPunct w:val="0"/>
      <w:autoSpaceDE w:val="0"/>
      <w:autoSpaceDN w:val="0"/>
      <w:adjustRightInd w:val="0"/>
      <w:spacing w:after="0" w:line="240" w:lineRule="auto"/>
      <w:ind w:firstLine="1134"/>
      <w:jc w:val="both"/>
      <w:textAlignment w:val="baseline"/>
    </w:pPr>
    <w:rPr>
      <w:rFonts w:ascii="Times New Roman" w:hAnsi="Times New Roman"/>
      <w:sz w:val="30"/>
      <w:szCs w:val="20"/>
    </w:rPr>
  </w:style>
  <w:style w:type="paragraph" w:styleId="af">
    <w:name w:val="Body Text"/>
    <w:basedOn w:val="a"/>
    <w:link w:val="af0"/>
    <w:uiPriority w:val="99"/>
    <w:unhideWhenUsed/>
    <w:rsid w:val="00FE0EC7"/>
    <w:pPr>
      <w:spacing w:after="120" w:line="240" w:lineRule="auto"/>
      <w:jc w:val="center"/>
    </w:pPr>
    <w:rPr>
      <w:lang w:eastAsia="en-US"/>
    </w:rPr>
  </w:style>
  <w:style w:type="character" w:customStyle="1" w:styleId="af0">
    <w:name w:val="Основной текст Знак"/>
    <w:basedOn w:val="a0"/>
    <w:link w:val="af"/>
    <w:uiPriority w:val="99"/>
    <w:locked/>
    <w:rsid w:val="00FE0EC7"/>
    <w:rPr>
      <w:rFonts w:eastAsia="Times New Roman" w:cs="Times New Roman"/>
      <w:sz w:val="22"/>
      <w:lang w:val="x-none" w:eastAsia="en-US"/>
    </w:rPr>
  </w:style>
  <w:style w:type="table" w:styleId="af1">
    <w:name w:val="Table Grid"/>
    <w:basedOn w:val="a1"/>
    <w:uiPriority w:val="59"/>
    <w:rsid w:val="00FE0E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FE0EC7"/>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uiPriority w:val="99"/>
    <w:semiHidden/>
    <w:locked/>
    <w:rsid w:val="00FE0EC7"/>
    <w:rPr>
      <w:rFonts w:ascii="Times New Roman" w:hAnsi="Times New Roman" w:cs="Times New Roman"/>
      <w:sz w:val="16"/>
      <w:lang w:val="x-none" w:eastAsia="x-none"/>
    </w:rPr>
  </w:style>
  <w:style w:type="character" w:styleId="af2">
    <w:name w:val="Strong"/>
    <w:basedOn w:val="a0"/>
    <w:uiPriority w:val="22"/>
    <w:qFormat/>
    <w:rsid w:val="00FE0EC7"/>
    <w:rPr>
      <w:rFonts w:cs="Times New Roman"/>
      <w:b/>
    </w:rPr>
  </w:style>
  <w:style w:type="paragraph" w:styleId="af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f4"/>
    <w:uiPriority w:val="99"/>
    <w:unhideWhenUsed/>
    <w:rsid w:val="00FE0EC7"/>
    <w:pPr>
      <w:spacing w:after="0" w:line="240" w:lineRule="auto"/>
    </w:pPr>
    <w:rPr>
      <w:sz w:val="20"/>
      <w:szCs w:val="20"/>
    </w:rPr>
  </w:style>
  <w:style w:type="paragraph" w:customStyle="1" w:styleId="ConsPlusNonformat">
    <w:name w:val="ConsPlusNonformat"/>
    <w:uiPriority w:val="99"/>
    <w:rsid w:val="00FE0EC7"/>
    <w:pPr>
      <w:autoSpaceDE w:val="0"/>
      <w:autoSpaceDN w:val="0"/>
      <w:adjustRightInd w:val="0"/>
    </w:pPr>
    <w:rPr>
      <w:rFonts w:ascii="Courier New" w:hAnsi="Courier New" w:cs="Courier New"/>
    </w:rPr>
  </w:style>
  <w:style w:type="character" w:styleId="af5">
    <w:name w:val="footnote reference"/>
    <w:basedOn w:val="a0"/>
    <w:uiPriority w:val="99"/>
    <w:unhideWhenUsed/>
    <w:rsid w:val="00FE0EC7"/>
    <w:rPr>
      <w:rFonts w:cs="Times New Roman"/>
      <w:vertAlign w:val="superscript"/>
    </w:rPr>
  </w:style>
  <w:style w:type="character" w:customStyle="1" w:styleId="af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link w:val="af3"/>
    <w:uiPriority w:val="99"/>
    <w:locked/>
    <w:rsid w:val="00FE0EC7"/>
    <w:rPr>
      <w:rFonts w:eastAsia="Times New Roman"/>
      <w:lang w:val="x-none" w:eastAsia="x-none"/>
    </w:rPr>
  </w:style>
  <w:style w:type="paragraph" w:customStyle="1" w:styleId="underpoint">
    <w:name w:val="underpoint"/>
    <w:basedOn w:val="a"/>
    <w:uiPriority w:val="99"/>
    <w:rsid w:val="00FE0EC7"/>
    <w:pPr>
      <w:spacing w:after="0" w:line="240" w:lineRule="auto"/>
      <w:ind w:firstLine="567"/>
      <w:jc w:val="both"/>
    </w:pPr>
    <w:rPr>
      <w:rFonts w:ascii="Times New Roman" w:hAnsi="Times New Roman"/>
      <w:sz w:val="24"/>
      <w:szCs w:val="24"/>
    </w:rPr>
  </w:style>
  <w:style w:type="paragraph" w:customStyle="1" w:styleId="newncpi">
    <w:name w:val="newncpi"/>
    <w:basedOn w:val="a"/>
    <w:rsid w:val="00FE0EC7"/>
    <w:pPr>
      <w:spacing w:after="0" w:line="240" w:lineRule="auto"/>
      <w:ind w:firstLine="567"/>
      <w:jc w:val="both"/>
    </w:pPr>
    <w:rPr>
      <w:rFonts w:ascii="Times New Roman" w:hAnsi="Times New Roman"/>
      <w:sz w:val="24"/>
      <w:szCs w:val="24"/>
    </w:rPr>
  </w:style>
  <w:style w:type="character" w:customStyle="1" w:styleId="rednoun">
    <w:name w:val="rednoun"/>
    <w:rsid w:val="00FE0EC7"/>
  </w:style>
  <w:style w:type="paragraph" w:customStyle="1" w:styleId="22">
    <w:name w:val="Основной текст 22"/>
    <w:basedOn w:val="a"/>
    <w:uiPriority w:val="99"/>
    <w:rsid w:val="00FE0EC7"/>
    <w:pPr>
      <w:widowControl w:val="0"/>
      <w:overflowPunct w:val="0"/>
      <w:autoSpaceDE w:val="0"/>
      <w:autoSpaceDN w:val="0"/>
      <w:adjustRightInd w:val="0"/>
      <w:spacing w:after="0" w:line="240" w:lineRule="auto"/>
      <w:ind w:firstLine="1134"/>
      <w:jc w:val="both"/>
      <w:textAlignment w:val="baseline"/>
    </w:pPr>
    <w:rPr>
      <w:rFonts w:ascii="Times New Roman" w:hAnsi="Times New Roman"/>
      <w:sz w:val="30"/>
      <w:szCs w:val="20"/>
    </w:rPr>
  </w:style>
  <w:style w:type="paragraph" w:customStyle="1" w:styleId="ConsPlusNormal">
    <w:name w:val="ConsPlusNormal"/>
    <w:link w:val="ConsPlusNormal0"/>
    <w:rsid w:val="00FE0EC7"/>
    <w:pPr>
      <w:widowControl w:val="0"/>
      <w:autoSpaceDE w:val="0"/>
      <w:autoSpaceDN w:val="0"/>
    </w:pPr>
    <w:rPr>
      <w:rFonts w:ascii="Times New Roman" w:hAnsi="Times New Roman" w:cs="Times New Roman"/>
      <w:sz w:val="30"/>
    </w:rPr>
  </w:style>
  <w:style w:type="paragraph" w:styleId="31">
    <w:name w:val="Body Text 3"/>
    <w:basedOn w:val="a"/>
    <w:link w:val="32"/>
    <w:uiPriority w:val="99"/>
    <w:rsid w:val="00FE0EC7"/>
    <w:pPr>
      <w:spacing w:after="120" w:line="240" w:lineRule="auto"/>
    </w:pPr>
    <w:rPr>
      <w:rFonts w:ascii="Times New Roman" w:hAnsi="Times New Roman"/>
      <w:sz w:val="16"/>
      <w:szCs w:val="16"/>
    </w:rPr>
  </w:style>
  <w:style w:type="character" w:customStyle="1" w:styleId="32">
    <w:name w:val="Основной текст 3 Знак"/>
    <w:basedOn w:val="a0"/>
    <w:link w:val="31"/>
    <w:uiPriority w:val="99"/>
    <w:locked/>
    <w:rsid w:val="00FE0EC7"/>
    <w:rPr>
      <w:rFonts w:ascii="Times New Roman" w:hAnsi="Times New Roman" w:cs="Times New Roman"/>
      <w:sz w:val="16"/>
      <w:lang w:val="x-none" w:eastAsia="x-none"/>
    </w:rPr>
  </w:style>
  <w:style w:type="paragraph" w:customStyle="1" w:styleId="11">
    <w:name w:val="Название1"/>
    <w:basedOn w:val="a"/>
    <w:uiPriority w:val="99"/>
    <w:rsid w:val="00FE0EC7"/>
    <w:pPr>
      <w:spacing w:before="240" w:after="240" w:line="240" w:lineRule="auto"/>
      <w:ind w:right="2268"/>
    </w:pPr>
    <w:rPr>
      <w:rFonts w:ascii="Times New Roman" w:hAnsi="Times New Roman"/>
      <w:b/>
      <w:bCs/>
      <w:sz w:val="28"/>
      <w:szCs w:val="28"/>
    </w:rPr>
  </w:style>
  <w:style w:type="paragraph" w:customStyle="1" w:styleId="23">
    <w:name w:val="Название2"/>
    <w:basedOn w:val="a"/>
    <w:uiPriority w:val="99"/>
    <w:rsid w:val="00FE0EC7"/>
    <w:pPr>
      <w:spacing w:before="240" w:after="240" w:line="240" w:lineRule="auto"/>
      <w:ind w:right="2268"/>
    </w:pPr>
    <w:rPr>
      <w:rFonts w:ascii="Times New Roman" w:hAnsi="Times New Roman"/>
      <w:b/>
      <w:bCs/>
      <w:sz w:val="28"/>
      <w:szCs w:val="28"/>
    </w:rPr>
  </w:style>
  <w:style w:type="paragraph" w:customStyle="1" w:styleId="newncpi0">
    <w:name w:val="newncpi0"/>
    <w:basedOn w:val="a"/>
    <w:uiPriority w:val="99"/>
    <w:rsid w:val="00FE0EC7"/>
    <w:pPr>
      <w:spacing w:after="0" w:line="240" w:lineRule="auto"/>
      <w:jc w:val="both"/>
    </w:pPr>
    <w:rPr>
      <w:rFonts w:ascii="Times New Roman" w:hAnsi="Times New Roman"/>
      <w:sz w:val="24"/>
      <w:szCs w:val="24"/>
    </w:rPr>
  </w:style>
  <w:style w:type="character" w:customStyle="1" w:styleId="name">
    <w:name w:val="name"/>
    <w:rsid w:val="00FE0EC7"/>
    <w:rPr>
      <w:rFonts w:ascii="Times New Roman" w:hAnsi="Times New Roman"/>
      <w:caps/>
    </w:rPr>
  </w:style>
  <w:style w:type="character" w:customStyle="1" w:styleId="promulgator">
    <w:name w:val="promulgator"/>
    <w:rsid w:val="00FE0EC7"/>
    <w:rPr>
      <w:rFonts w:ascii="Times New Roman" w:hAnsi="Times New Roman"/>
      <w:caps/>
    </w:rPr>
  </w:style>
  <w:style w:type="character" w:customStyle="1" w:styleId="datepr">
    <w:name w:val="datepr"/>
    <w:rsid w:val="00FE0EC7"/>
    <w:rPr>
      <w:rFonts w:ascii="Times New Roman" w:hAnsi="Times New Roman"/>
    </w:rPr>
  </w:style>
  <w:style w:type="character" w:customStyle="1" w:styleId="number">
    <w:name w:val="number"/>
    <w:rsid w:val="00FE0EC7"/>
    <w:rPr>
      <w:rFonts w:ascii="Times New Roman" w:hAnsi="Times New Roman"/>
    </w:rPr>
  </w:style>
  <w:style w:type="paragraph" w:customStyle="1" w:styleId="preamble">
    <w:name w:val="preamble"/>
    <w:basedOn w:val="a"/>
    <w:uiPriority w:val="99"/>
    <w:rsid w:val="00FE0EC7"/>
    <w:pPr>
      <w:spacing w:after="0" w:line="240" w:lineRule="auto"/>
      <w:ind w:firstLine="567"/>
      <w:jc w:val="both"/>
    </w:pPr>
    <w:rPr>
      <w:rFonts w:ascii="Times New Roman" w:hAnsi="Times New Roman"/>
      <w:sz w:val="24"/>
      <w:szCs w:val="24"/>
    </w:rPr>
  </w:style>
  <w:style w:type="paragraph" w:customStyle="1" w:styleId="titlencpi">
    <w:name w:val="titlencpi"/>
    <w:basedOn w:val="a"/>
    <w:uiPriority w:val="99"/>
    <w:rsid w:val="00FE0EC7"/>
    <w:pPr>
      <w:spacing w:before="240" w:after="240" w:line="240" w:lineRule="auto"/>
      <w:ind w:right="2268"/>
    </w:pPr>
    <w:rPr>
      <w:rFonts w:ascii="Times New Roman" w:hAnsi="Times New Roman"/>
      <w:b/>
      <w:bCs/>
      <w:sz w:val="28"/>
      <w:szCs w:val="28"/>
    </w:rPr>
  </w:style>
  <w:style w:type="paragraph" w:customStyle="1" w:styleId="point">
    <w:name w:val="point"/>
    <w:basedOn w:val="a"/>
    <w:rsid w:val="00FE0EC7"/>
    <w:pPr>
      <w:spacing w:after="0" w:line="240" w:lineRule="auto"/>
      <w:ind w:firstLine="567"/>
      <w:jc w:val="both"/>
    </w:pPr>
    <w:rPr>
      <w:rFonts w:ascii="Times New Roman" w:hAnsi="Times New Roman"/>
      <w:sz w:val="24"/>
      <w:szCs w:val="24"/>
    </w:rPr>
  </w:style>
  <w:style w:type="character" w:customStyle="1" w:styleId="FontStyle12">
    <w:name w:val="Font Style12"/>
    <w:uiPriority w:val="99"/>
    <w:rsid w:val="00FE0EC7"/>
    <w:rPr>
      <w:rFonts w:ascii="Times New Roman" w:hAnsi="Times New Roman"/>
      <w:sz w:val="28"/>
    </w:rPr>
  </w:style>
  <w:style w:type="paragraph" w:customStyle="1" w:styleId="titleu">
    <w:name w:val="titleu"/>
    <w:basedOn w:val="a"/>
    <w:uiPriority w:val="99"/>
    <w:rsid w:val="00FE0EC7"/>
    <w:pPr>
      <w:spacing w:before="240" w:after="240" w:line="240" w:lineRule="auto"/>
    </w:pPr>
    <w:rPr>
      <w:rFonts w:ascii="Times New Roman" w:hAnsi="Times New Roman"/>
      <w:b/>
      <w:bCs/>
      <w:sz w:val="24"/>
      <w:szCs w:val="24"/>
    </w:rPr>
  </w:style>
  <w:style w:type="paragraph" w:customStyle="1" w:styleId="cap1">
    <w:name w:val="cap1"/>
    <w:basedOn w:val="a"/>
    <w:uiPriority w:val="99"/>
    <w:rsid w:val="00FE0EC7"/>
    <w:pPr>
      <w:spacing w:after="0" w:line="240" w:lineRule="auto"/>
    </w:pPr>
    <w:rPr>
      <w:rFonts w:ascii="Times New Roman" w:hAnsi="Times New Roman"/>
    </w:rPr>
  </w:style>
  <w:style w:type="paragraph" w:customStyle="1" w:styleId="capu1">
    <w:name w:val="capu1"/>
    <w:basedOn w:val="a"/>
    <w:uiPriority w:val="99"/>
    <w:rsid w:val="00FE0EC7"/>
    <w:pPr>
      <w:spacing w:after="120" w:line="240" w:lineRule="auto"/>
    </w:pPr>
    <w:rPr>
      <w:rFonts w:ascii="Times New Roman" w:hAnsi="Times New Roman"/>
    </w:rPr>
  </w:style>
  <w:style w:type="paragraph" w:styleId="af6">
    <w:name w:val="Normal (Web)"/>
    <w:basedOn w:val="a"/>
    <w:uiPriority w:val="99"/>
    <w:unhideWhenUsed/>
    <w:rsid w:val="00FE0EC7"/>
    <w:pPr>
      <w:spacing w:before="100" w:beforeAutospacing="1" w:after="100" w:afterAutospacing="1" w:line="240" w:lineRule="auto"/>
    </w:pPr>
    <w:rPr>
      <w:rFonts w:ascii="Times New Roman" w:hAnsi="Times New Roman"/>
      <w:sz w:val="24"/>
      <w:szCs w:val="24"/>
    </w:rPr>
  </w:style>
  <w:style w:type="character" w:styleId="af7">
    <w:name w:val="FollowedHyperlink"/>
    <w:basedOn w:val="a0"/>
    <w:uiPriority w:val="99"/>
    <w:semiHidden/>
    <w:unhideWhenUsed/>
    <w:rsid w:val="00FE0EC7"/>
    <w:rPr>
      <w:rFonts w:cs="Times New Roman"/>
      <w:color w:val="800080"/>
      <w:u w:val="single"/>
    </w:rPr>
  </w:style>
  <w:style w:type="character" w:customStyle="1" w:styleId="4">
    <w:name w:val="Основной текст (4)_"/>
    <w:link w:val="40"/>
    <w:locked/>
    <w:rsid w:val="00FE0EC7"/>
    <w:rPr>
      <w:sz w:val="15"/>
      <w:shd w:val="clear" w:color="auto" w:fill="FFFFFF"/>
    </w:rPr>
  </w:style>
  <w:style w:type="paragraph" w:customStyle="1" w:styleId="40">
    <w:name w:val="Основной текст (4)"/>
    <w:basedOn w:val="a"/>
    <w:link w:val="4"/>
    <w:rsid w:val="00FE0EC7"/>
    <w:pPr>
      <w:shd w:val="clear" w:color="auto" w:fill="FFFFFF"/>
      <w:spacing w:before="8280" w:after="0" w:line="240" w:lineRule="atLeast"/>
    </w:pPr>
    <w:rPr>
      <w:sz w:val="15"/>
      <w:szCs w:val="15"/>
    </w:rPr>
  </w:style>
  <w:style w:type="paragraph" w:customStyle="1" w:styleId="ConsPlusCell">
    <w:name w:val="ConsPlusCell"/>
    <w:uiPriority w:val="99"/>
    <w:rsid w:val="00FE0EC7"/>
    <w:pPr>
      <w:widowControl w:val="0"/>
      <w:autoSpaceDE w:val="0"/>
      <w:autoSpaceDN w:val="0"/>
      <w:adjustRightInd w:val="0"/>
    </w:pPr>
    <w:rPr>
      <w:rFonts w:ascii="Arial" w:hAnsi="Arial" w:cs="Arial"/>
    </w:rPr>
  </w:style>
  <w:style w:type="paragraph" w:customStyle="1" w:styleId="table10">
    <w:name w:val="table10"/>
    <w:basedOn w:val="a"/>
    <w:rsid w:val="00FE0EC7"/>
    <w:pPr>
      <w:spacing w:after="0" w:line="240" w:lineRule="auto"/>
    </w:pPr>
    <w:rPr>
      <w:rFonts w:ascii="Times New Roman" w:hAnsi="Times New Roman"/>
      <w:sz w:val="20"/>
      <w:szCs w:val="20"/>
    </w:rPr>
  </w:style>
  <w:style w:type="paragraph" w:customStyle="1" w:styleId="changeadd">
    <w:name w:val="changeadd"/>
    <w:basedOn w:val="a"/>
    <w:rsid w:val="00FE0EC7"/>
    <w:pPr>
      <w:spacing w:after="0" w:line="240" w:lineRule="auto"/>
      <w:ind w:left="1134" w:firstLine="567"/>
      <w:jc w:val="both"/>
    </w:pPr>
    <w:rPr>
      <w:rFonts w:ascii="Times New Roman" w:hAnsi="Times New Roman"/>
      <w:sz w:val="24"/>
      <w:szCs w:val="24"/>
    </w:rPr>
  </w:style>
  <w:style w:type="paragraph" w:customStyle="1" w:styleId="12">
    <w:name w:val="Стиль1"/>
    <w:basedOn w:val="a"/>
    <w:link w:val="13"/>
    <w:qFormat/>
    <w:rsid w:val="00FE0EC7"/>
    <w:pPr>
      <w:spacing w:after="0" w:line="240" w:lineRule="auto"/>
      <w:ind w:firstLine="709"/>
      <w:jc w:val="both"/>
    </w:pPr>
    <w:rPr>
      <w:rFonts w:ascii="Times New Roman" w:hAnsi="Times New Roman"/>
      <w:sz w:val="30"/>
      <w:szCs w:val="30"/>
    </w:rPr>
  </w:style>
  <w:style w:type="character" w:customStyle="1" w:styleId="13">
    <w:name w:val="Стиль1 Знак"/>
    <w:link w:val="12"/>
    <w:locked/>
    <w:rsid w:val="00FE0EC7"/>
    <w:rPr>
      <w:rFonts w:ascii="Times New Roman" w:hAnsi="Times New Roman"/>
      <w:sz w:val="30"/>
    </w:rPr>
  </w:style>
  <w:style w:type="character" w:customStyle="1" w:styleId="ConsPlusNormal0">
    <w:name w:val="ConsPlusNormal Знак"/>
    <w:link w:val="ConsPlusNormal"/>
    <w:locked/>
    <w:rsid w:val="00FE0EC7"/>
    <w:rPr>
      <w:rFonts w:ascii="Times New Roman" w:hAnsi="Times New Roman"/>
      <w:sz w:val="30"/>
    </w:rPr>
  </w:style>
  <w:style w:type="paragraph" w:styleId="af8">
    <w:name w:val="No Spacing"/>
    <w:aliases w:val="Обя,мелкий,Без интервала1,Айгерим,мой рабочий,норма,свой,No Spacing1,14 TNR,Без интеБез интервала,Без интервала11,Елжан,МОЙ СТИЛЬ,без интервала,Без интервала2,Алия,ТекстОтчета,исполнитель,No Spacing11,Без интервала111,Clips Body"/>
    <w:link w:val="af9"/>
    <w:uiPriority w:val="1"/>
    <w:qFormat/>
    <w:rsid w:val="00A611DC"/>
    <w:rPr>
      <w:rFonts w:cs="Times New Roman"/>
      <w:sz w:val="22"/>
      <w:szCs w:val="22"/>
      <w:lang w:eastAsia="en-US"/>
    </w:rPr>
  </w:style>
  <w:style w:type="character" w:customStyle="1" w:styleId="af9">
    <w:name w:val="Без интервала Знак"/>
    <w:aliases w:val="Обя Знак,мелкий Знак,Без интервала1 Знак,Айгерим Знак,мой рабочий Знак,норма Знак,свой Знак,No Spacing1 Знак,14 TNR Знак,Без интеБез интервала Знак,Без интервала11 Знак,Елжан Знак,МОЙ СТИЛЬ Знак,без интервала Знак,Без интервала2 Знак"/>
    <w:link w:val="af8"/>
    <w:uiPriority w:val="1"/>
    <w:locked/>
    <w:rsid w:val="00A611DC"/>
    <w:rPr>
      <w:rFonts w:eastAsia="Times New Roman"/>
      <w:sz w:val="22"/>
      <w:lang w:val="x-none" w:eastAsia="en-US"/>
    </w:rPr>
  </w:style>
  <w:style w:type="character" w:customStyle="1" w:styleId="FontStyle167">
    <w:name w:val="Font Style167"/>
    <w:uiPriority w:val="99"/>
    <w:rsid w:val="00BF3B12"/>
    <w:rPr>
      <w:rFonts w:ascii="Trebuchet MS" w:hAnsi="Trebuchet MS"/>
      <w:sz w:val="18"/>
    </w:rPr>
  </w:style>
  <w:style w:type="paragraph" w:styleId="14">
    <w:name w:val="toc 1"/>
    <w:basedOn w:val="a"/>
    <w:next w:val="a"/>
    <w:autoRedefine/>
    <w:uiPriority w:val="39"/>
    <w:unhideWhenUsed/>
    <w:qFormat/>
    <w:rsid w:val="00015948"/>
  </w:style>
  <w:style w:type="paragraph" w:styleId="24">
    <w:name w:val="toc 2"/>
    <w:basedOn w:val="a"/>
    <w:next w:val="a"/>
    <w:autoRedefine/>
    <w:uiPriority w:val="39"/>
    <w:semiHidden/>
    <w:unhideWhenUsed/>
    <w:qFormat/>
    <w:rsid w:val="00015948"/>
    <w:pPr>
      <w:spacing w:after="100"/>
      <w:ind w:left="220"/>
    </w:pPr>
  </w:style>
  <w:style w:type="paragraph" w:styleId="33">
    <w:name w:val="toc 3"/>
    <w:basedOn w:val="a"/>
    <w:next w:val="a"/>
    <w:autoRedefine/>
    <w:uiPriority w:val="39"/>
    <w:semiHidden/>
    <w:unhideWhenUsed/>
    <w:qFormat/>
    <w:rsid w:val="00015948"/>
    <w:pPr>
      <w:spacing w:after="100"/>
      <w:ind w:left="440"/>
    </w:pPr>
  </w:style>
  <w:style w:type="paragraph" w:customStyle="1" w:styleId="msolistparagraphmrcssattr">
    <w:name w:val="msolistparagraph_mr_css_attr"/>
    <w:basedOn w:val="a"/>
    <w:rsid w:val="004D6AE9"/>
    <w:pPr>
      <w:spacing w:before="100" w:beforeAutospacing="1" w:after="100" w:afterAutospacing="1" w:line="240" w:lineRule="auto"/>
    </w:pPr>
    <w:rPr>
      <w:rFonts w:ascii="Times New Roman" w:hAnsi="Times New Roman"/>
      <w:sz w:val="24"/>
      <w:szCs w:val="24"/>
    </w:rPr>
  </w:style>
  <w:style w:type="character" w:customStyle="1" w:styleId="15">
    <w:name w:val="Заголовок №1_"/>
    <w:basedOn w:val="a0"/>
    <w:link w:val="16"/>
    <w:locked/>
    <w:rsid w:val="00552FBF"/>
    <w:rPr>
      <w:rFonts w:ascii="Times New Roman" w:hAnsi="Times New Roman" w:cs="Times New Roman"/>
      <w:b/>
      <w:bCs/>
      <w:sz w:val="32"/>
      <w:szCs w:val="32"/>
    </w:rPr>
  </w:style>
  <w:style w:type="paragraph" w:customStyle="1" w:styleId="16">
    <w:name w:val="Заголовок №1"/>
    <w:basedOn w:val="a"/>
    <w:link w:val="15"/>
    <w:rsid w:val="00552FBF"/>
    <w:pPr>
      <w:widowControl w:val="0"/>
      <w:spacing w:line="240" w:lineRule="auto"/>
      <w:ind w:firstLine="400"/>
      <w:outlineLvl w:val="0"/>
    </w:pPr>
    <w:rPr>
      <w:rFonts w:ascii="Times New Roman" w:hAnsi="Times New Roman"/>
      <w:b/>
      <w:bCs/>
      <w:sz w:val="32"/>
      <w:szCs w:val="32"/>
    </w:rPr>
  </w:style>
  <w:style w:type="character" w:customStyle="1" w:styleId="afa">
    <w:name w:val="Основной текст_"/>
    <w:basedOn w:val="a0"/>
    <w:link w:val="17"/>
    <w:locked/>
    <w:rsid w:val="00552FBF"/>
    <w:rPr>
      <w:rFonts w:ascii="Times New Roman" w:hAnsi="Times New Roman" w:cs="Times New Roman"/>
      <w:color w:val="141414"/>
      <w:sz w:val="26"/>
      <w:szCs w:val="26"/>
    </w:rPr>
  </w:style>
  <w:style w:type="paragraph" w:customStyle="1" w:styleId="17">
    <w:name w:val="Основной текст1"/>
    <w:basedOn w:val="a"/>
    <w:link w:val="afa"/>
    <w:rsid w:val="00552FBF"/>
    <w:pPr>
      <w:widowControl w:val="0"/>
      <w:spacing w:after="0" w:line="280" w:lineRule="auto"/>
      <w:ind w:firstLine="400"/>
    </w:pPr>
    <w:rPr>
      <w:rFonts w:ascii="Times New Roman" w:hAnsi="Times New Roman"/>
      <w:color w:val="141414"/>
      <w:sz w:val="26"/>
      <w:szCs w:val="26"/>
    </w:rPr>
  </w:style>
  <w:style w:type="character" w:customStyle="1" w:styleId="25">
    <w:name w:val="Заголовок №2_"/>
    <w:basedOn w:val="a0"/>
    <w:link w:val="26"/>
    <w:locked/>
    <w:rsid w:val="00552FBF"/>
    <w:rPr>
      <w:rFonts w:ascii="Times New Roman" w:hAnsi="Times New Roman" w:cs="Times New Roman"/>
      <w:b/>
      <w:bCs/>
      <w:color w:val="141414"/>
      <w:sz w:val="26"/>
      <w:szCs w:val="26"/>
    </w:rPr>
  </w:style>
  <w:style w:type="paragraph" w:customStyle="1" w:styleId="26">
    <w:name w:val="Заголовок №2"/>
    <w:basedOn w:val="a"/>
    <w:link w:val="25"/>
    <w:rsid w:val="00552FBF"/>
    <w:pPr>
      <w:widowControl w:val="0"/>
      <w:spacing w:after="340"/>
      <w:ind w:firstLine="860"/>
      <w:outlineLvl w:val="1"/>
    </w:pPr>
    <w:rPr>
      <w:rFonts w:ascii="Times New Roman" w:hAnsi="Times New Roman"/>
      <w:b/>
      <w:bCs/>
      <w:color w:val="141414"/>
      <w:sz w:val="26"/>
      <w:szCs w:val="26"/>
    </w:rPr>
  </w:style>
  <w:style w:type="character" w:customStyle="1" w:styleId="afb">
    <w:name w:val="Другое_"/>
    <w:basedOn w:val="a0"/>
    <w:link w:val="afc"/>
    <w:locked/>
    <w:rsid w:val="00552FBF"/>
    <w:rPr>
      <w:rFonts w:ascii="Times New Roman" w:hAnsi="Times New Roman" w:cs="Times New Roman"/>
      <w:color w:val="141414"/>
      <w:sz w:val="26"/>
      <w:szCs w:val="26"/>
    </w:rPr>
  </w:style>
  <w:style w:type="paragraph" w:customStyle="1" w:styleId="afc">
    <w:name w:val="Другое"/>
    <w:basedOn w:val="a"/>
    <w:link w:val="afb"/>
    <w:rsid w:val="00552FBF"/>
    <w:pPr>
      <w:widowControl w:val="0"/>
      <w:spacing w:after="0" w:line="280" w:lineRule="auto"/>
      <w:ind w:firstLine="400"/>
    </w:pPr>
    <w:rPr>
      <w:rFonts w:ascii="Times New Roman" w:hAnsi="Times New Roman"/>
      <w:color w:val="141414"/>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18405">
      <w:bodyDiv w:val="1"/>
      <w:marLeft w:val="0"/>
      <w:marRight w:val="0"/>
      <w:marTop w:val="0"/>
      <w:marBottom w:val="0"/>
      <w:divBdr>
        <w:top w:val="none" w:sz="0" w:space="0" w:color="auto"/>
        <w:left w:val="none" w:sz="0" w:space="0" w:color="auto"/>
        <w:bottom w:val="none" w:sz="0" w:space="0" w:color="auto"/>
        <w:right w:val="none" w:sz="0" w:space="0" w:color="auto"/>
      </w:divBdr>
    </w:div>
    <w:div w:id="635914776">
      <w:marLeft w:val="0"/>
      <w:marRight w:val="0"/>
      <w:marTop w:val="0"/>
      <w:marBottom w:val="0"/>
      <w:divBdr>
        <w:top w:val="none" w:sz="0" w:space="0" w:color="auto"/>
        <w:left w:val="none" w:sz="0" w:space="0" w:color="auto"/>
        <w:bottom w:val="none" w:sz="0" w:space="0" w:color="auto"/>
        <w:right w:val="none" w:sz="0" w:space="0" w:color="auto"/>
      </w:divBdr>
    </w:div>
    <w:div w:id="670107784">
      <w:bodyDiv w:val="1"/>
      <w:marLeft w:val="0"/>
      <w:marRight w:val="0"/>
      <w:marTop w:val="0"/>
      <w:marBottom w:val="0"/>
      <w:divBdr>
        <w:top w:val="none" w:sz="0" w:space="0" w:color="auto"/>
        <w:left w:val="none" w:sz="0" w:space="0" w:color="auto"/>
        <w:bottom w:val="none" w:sz="0" w:space="0" w:color="auto"/>
        <w:right w:val="none" w:sz="0" w:space="0" w:color="auto"/>
      </w:divBdr>
    </w:div>
    <w:div w:id="781920962">
      <w:bodyDiv w:val="1"/>
      <w:marLeft w:val="0"/>
      <w:marRight w:val="0"/>
      <w:marTop w:val="0"/>
      <w:marBottom w:val="0"/>
      <w:divBdr>
        <w:top w:val="none" w:sz="0" w:space="0" w:color="auto"/>
        <w:left w:val="none" w:sz="0" w:space="0" w:color="auto"/>
        <w:bottom w:val="none" w:sz="0" w:space="0" w:color="auto"/>
        <w:right w:val="none" w:sz="0" w:space="0" w:color="auto"/>
      </w:divBdr>
    </w:div>
    <w:div w:id="1205100408">
      <w:bodyDiv w:val="1"/>
      <w:marLeft w:val="0"/>
      <w:marRight w:val="0"/>
      <w:marTop w:val="0"/>
      <w:marBottom w:val="0"/>
      <w:divBdr>
        <w:top w:val="none" w:sz="0" w:space="0" w:color="auto"/>
        <w:left w:val="none" w:sz="0" w:space="0" w:color="auto"/>
        <w:bottom w:val="none" w:sz="0" w:space="0" w:color="auto"/>
        <w:right w:val="none" w:sz="0" w:space="0" w:color="auto"/>
      </w:divBdr>
    </w:div>
    <w:div w:id="1223297438">
      <w:bodyDiv w:val="1"/>
      <w:marLeft w:val="0"/>
      <w:marRight w:val="0"/>
      <w:marTop w:val="0"/>
      <w:marBottom w:val="0"/>
      <w:divBdr>
        <w:top w:val="none" w:sz="0" w:space="0" w:color="auto"/>
        <w:left w:val="none" w:sz="0" w:space="0" w:color="auto"/>
        <w:bottom w:val="none" w:sz="0" w:space="0" w:color="auto"/>
        <w:right w:val="none" w:sz="0" w:space="0" w:color="auto"/>
      </w:divBdr>
    </w:div>
    <w:div w:id="181024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hart" Target="charts/chart2.xml"/><Relationship Id="rId32" Type="http://schemas.openxmlformats.org/officeDocument/2006/relationships/hyperlink" Target="http://www.dmi.mehnat.uz"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chart" Target="charts/chart1.xml"/><Relationship Id="rId28" Type="http://schemas.openxmlformats.org/officeDocument/2006/relationships/chart" Target="charts/chart5.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fontTable" Target="fontTable.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file:///Z:\3-2%20&#1054;&#1090;&#1076;&#1077;&#1083;%20&#1085;&#1072;&#1076;&#1079;&#1086;&#1088;&#1072;%20&#1080;%20&#1082;&#1086;&#1085;&#1090;&#1088;&#1086;&#1083;&#1103;%20&#1074;%20&#1089;&#1092;&#1077;&#1088;&#1077;%20&#1086;&#1093;&#1088;&#1072;&#1085;&#1099;%20&#1090;&#1088;&#1091;&#1076;&#1072;\&#1063;&#1080;&#1093;&#1085;&#1103;&#1077;&#1074;%20&#1052;.&#1042;\2023%20&#1075;&#1086;&#1076;\&#1044;&#1086;&#1082;&#1083;&#1072;&#1076;%20&#1086;%20&#1076;&#1077;&#1103;&#1090;&#1077;&#1083;&#1100;&#1085;&#1086;&#1089;&#1090;&#1080;%20&#1056;&#1086;&#1089;&#1090;&#1088;&#1091;&#1076;&#1072;%20&#1079;&#1072;%202022%20&#1075;&#1086;&#1076;\&#1058;&#1072;&#1073;&#1083;&#1080;&#1094;&#1099;,%20&#1075;&#1088;&#1072;&#1092;&#1080;&#1082;&#1080;%20&#1080;%20&#1076;&#1080;&#1072;&#1075;&#1088;&#1072;&#1084;&#1084;&#1099;%20&#1082;%20&#1086;&#1090;&#1095;&#1077;&#1090;&#1091;%20&#1086;%20&#1076;&#1077;&#1103;&#1090;&#1077;&#1083;&#1100;&#1085;&#1086;&#1089;&#1090;&#1080;%20&#1056;&#1086;&#1089;&#1090;&#1088;&#1091;&#1076;&#1072;%20&#1074;%202022%20&#1075;&#1086;&#1076;&#109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6.xml.rels><?xml version="1.0" encoding="UTF-8" standalone="yes"?>
<Relationships xmlns="http://schemas.openxmlformats.org/package/2006/relationships"><Relationship Id="rId1" Type="http://schemas.openxmlformats.org/officeDocument/2006/relationships/oleObject" Target="file:///Z:\3-2%20&#1054;&#1090;&#1076;&#1077;&#1083;%20&#1085;&#1072;&#1076;&#1079;&#1086;&#1088;&#1072;%20&#1080;%20&#1082;&#1086;&#1085;&#1090;&#1088;&#1086;&#1083;&#1103;%20&#1074;%20&#1089;&#1092;&#1077;&#1088;&#1077;%20&#1086;&#1093;&#1088;&#1072;&#1085;&#1099;%20&#1090;&#1088;&#1091;&#1076;&#1072;\&#1063;&#1080;&#1093;&#1085;&#1103;&#1077;&#1074;%20&#1052;.&#1042;\2023%20&#1075;&#1086;&#1076;\&#1044;&#1086;&#1082;&#1083;&#1072;&#1076;%20&#1086;%20&#1076;&#1077;&#1103;&#1090;&#1077;&#1083;&#1100;&#1085;&#1086;&#1089;&#1090;&#1080;%20&#1056;&#1086;&#1089;&#1090;&#1088;&#1091;&#1076;&#1072;%20&#1079;&#1072;%202022%20&#1075;&#1086;&#1076;\&#1058;&#1072;&#1073;&#1083;&#1080;&#1094;&#1099;,%20&#1075;&#1088;&#1072;&#1092;&#1080;&#1082;&#1080;%20&#1080;%20&#1076;&#1080;&#1072;&#1075;&#1088;&#1072;&#1084;&#1084;&#1099;%20&#1082;%20&#1086;&#1090;&#1095;&#1077;&#1090;&#1091;%20&#1086;%20&#1076;&#1077;&#1103;&#1090;&#1077;&#1083;&#1100;&#1085;&#1086;&#1089;&#1090;&#1080;%20&#1056;&#1086;&#1089;&#1090;&#1088;&#1091;&#1076;&#1072;%20&#1074;%202022%20&#1075;&#1086;&#1076;&#1091;.xlsx" TargetMode="Externa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2111111.xlsx"/><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411121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b="1" i="0" baseline="0">
                <a:effectLst/>
              </a:rPr>
              <a:t>Диаграмма 2. Сумма задолженности по заработной плате ( млн. руб.)</a:t>
            </a:r>
            <a:endParaRPr lang="ru-RU" sz="1400">
              <a:effectLst/>
            </a:endParaRPr>
          </a:p>
        </c:rich>
      </c:tx>
      <c:layout>
        <c:manualLayout>
          <c:xMode val="edge"/>
          <c:yMode val="edge"/>
          <c:x val="9.7661321825889616E-2"/>
          <c:y val="2.3678290213723283E-2"/>
        </c:manualLayout>
      </c:layout>
      <c:overlay val="0"/>
    </c:title>
    <c:autoTitleDeleted val="0"/>
    <c:plotArea>
      <c:layout/>
      <c:barChart>
        <c:barDir val="bar"/>
        <c:grouping val="clustered"/>
        <c:varyColors val="1"/>
        <c:ser>
          <c:idx val="0"/>
          <c:order val="0"/>
          <c:tx>
            <c:strRef>
              <c:f>'СВОД (2)'!$C$2</c:f>
              <c:strCache>
                <c:ptCount val="1"/>
                <c:pt idx="0">
                  <c:v>Сумма задолженности, млн. рублей</c:v>
                </c:pt>
              </c:strCache>
            </c:strRef>
          </c:tx>
          <c:invertIfNegative val="0"/>
          <c:dLbls>
            <c:showLegendKey val="0"/>
            <c:showVal val="1"/>
            <c:showCatName val="0"/>
            <c:showSerName val="0"/>
            <c:showPercent val="0"/>
            <c:showBubbleSize val="0"/>
            <c:showLeaderLines val="0"/>
          </c:dLbls>
          <c:cat>
            <c:strRef>
              <c:f>'СВОД (2)'!$A$3:$A$21</c:f>
              <c:strCache>
                <c:ptCount val="19"/>
                <c:pt idx="0">
                  <c:v>СЕЛЬСКОЕ, ЛЕСНОЕ ХОЗЯЙСТВО, ОХОТА, РЫБОЛОВСТВО И РЫБОВОДСТВО </c:v>
                </c:pt>
                <c:pt idx="1">
                  <c:v>ДОБЫЧА ПОЛЕЗНЫХ ИСКОПАЕМЫХ </c:v>
                </c:pt>
                <c:pt idx="2">
                  <c:v>ОБРАБАТЫВАЮЩИЕ ПРОИЗВОДСТВА  </c:v>
                </c:pt>
                <c:pt idx="3">
                  <c:v>ОБЕСПЕЧЕНИЕ ЭЛЕКТРИЧЕСКОЙ ЭНЕРГИЕЙ, ГАЗОМ И ПАРОМ; КОНДИЦИОНИРОВАНИЕ ВОЗДУХА </c:v>
                </c:pt>
                <c:pt idx="4">
                  <c:v>ВОДОСНАБЖЕНИЕ; ВОДООТВЕДЕНИЕ, ОРГАНИЗАЦИЯ СБОРА И УТИЛИЗАЦИИ ОТХОДОВ, ДЕЯТЕЛЬНОСТЬ ПО ЛИКВИДАЦИИ ЗАГРЯЗНЕНИЙ </c:v>
                </c:pt>
                <c:pt idx="5">
                  <c:v>СТРОИТЕЛЬСТВО</c:v>
                </c:pt>
                <c:pt idx="6">
                  <c:v>ТОРГОВЛЯ ОПТОВАЯ И РОЗНИЧНАЯ; РЕМОНТ АВТОТРАНСПОРТНЫХ СРЕДСТВ И МОТОЦИКЛОВ</c:v>
                </c:pt>
                <c:pt idx="7">
                  <c:v>ТРАНСПОРТИРОВКА И ХРАНЕНИЕ</c:v>
                </c:pt>
                <c:pt idx="8">
                  <c:v>ДЕЯТЕЛЬНОСТЬ ГОСТИНИЦ И ПРЕДПРИЯТИЙ ОБЩЕСТВЕННОГО ПИТАНИЯ </c:v>
                </c:pt>
                <c:pt idx="9">
                  <c:v>ДЕЯТЕЛЬНОСТЬ В ОБЛАСТИ ИНФОРМАЦИИ И СВЯЗИ </c:v>
                </c:pt>
                <c:pt idx="10">
                  <c:v>ДЕЯТЕЛЬНОСТЬ ФИНАНСОВАЯ И СТРАХОВАЯ </c:v>
                </c:pt>
                <c:pt idx="11">
                  <c:v>ДЕЯТЕЛЬНОСТЬ ПО ОПЕРАЦИЯМ С НЕДВИЖИМЫМ ИМУЩЕСТВОМ </c:v>
                </c:pt>
                <c:pt idx="12">
                  <c:v>ДЕЯТЕЛЬНОСТЬ ПРОФЕССИОНАЛЬНАЯ, НАУЧНАЯ И ТЕХНИЧЕСКАЯ</c:v>
                </c:pt>
                <c:pt idx="13">
                  <c:v>ДЕЯТЕЛЬНОСТЬ АДМИНИСТРАТИВНАЯ И СОПУТСТВУЮЩИЕ ДОПОЛНИТЕЛЬНЫЕ УСЛУГИ </c:v>
                </c:pt>
                <c:pt idx="14">
                  <c:v>ГОСУДАРСТВЕННОЕ УПРАВЛЕНИЕ И ОБЕСПЕЧЕНИЕ ВОЕННОЙ БЕЗОПАСНОСТИ; СОЦИАЛЬНОЕ ОБЕСПЕЧЕНИЕ</c:v>
                </c:pt>
                <c:pt idx="15">
                  <c:v>ОБРАЗОВАНИЕ</c:v>
                </c:pt>
                <c:pt idx="16">
                  <c:v>ДЕЯТЕЛЬНОСТЬ В ОБЛАСТИ ЗДРАВООХРАНЕНИЯ И СОЦИАЛЬНЫХ УСЛУГ</c:v>
                </c:pt>
                <c:pt idx="17">
                  <c:v>ДЕЯТЕЛЬНОСТЬ В ОБЛАСТИ КУЛЬТУРЫ, СПОРТА, ОРГАНИЗАЦИИ ДОСУГА И РАЗВЛЕЧЕНИЙ</c:v>
                </c:pt>
                <c:pt idx="18">
                  <c:v>ПРЕДОСТАВЛЕНИЕ ПРОЧИХ ВИДОВ УСЛУГ </c:v>
                </c:pt>
              </c:strCache>
            </c:strRef>
          </c:cat>
          <c:val>
            <c:numRef>
              <c:f>'СВОД (2)'!$C$3:$C$21</c:f>
              <c:numCache>
                <c:formatCode>#,##0.00</c:formatCode>
                <c:ptCount val="19"/>
                <c:pt idx="0">
                  <c:v>453.41809000000001</c:v>
                </c:pt>
                <c:pt idx="1">
                  <c:v>264.45357999999999</c:v>
                </c:pt>
                <c:pt idx="2">
                  <c:v>2872.34112</c:v>
                </c:pt>
                <c:pt idx="3">
                  <c:v>373.58593000000002</c:v>
                </c:pt>
                <c:pt idx="4">
                  <c:v>111.28255</c:v>
                </c:pt>
                <c:pt idx="5">
                  <c:v>3577.7498399999999</c:v>
                </c:pt>
                <c:pt idx="6">
                  <c:v>447.89177000000001</c:v>
                </c:pt>
                <c:pt idx="7">
                  <c:v>750.63357999999994</c:v>
                </c:pt>
                <c:pt idx="8">
                  <c:v>33.811019999999999</c:v>
                </c:pt>
                <c:pt idx="9">
                  <c:v>75.505809999999997</c:v>
                </c:pt>
                <c:pt idx="10">
                  <c:v>89.356460000000013</c:v>
                </c:pt>
                <c:pt idx="11">
                  <c:v>302.87094999999999</c:v>
                </c:pt>
                <c:pt idx="12">
                  <c:v>1048.4940300000001</c:v>
                </c:pt>
                <c:pt idx="13">
                  <c:v>119.12572</c:v>
                </c:pt>
                <c:pt idx="14" formatCode="General">
                  <c:v>23.306049999999999</c:v>
                </c:pt>
                <c:pt idx="15">
                  <c:v>51.804580000000001</c:v>
                </c:pt>
                <c:pt idx="16">
                  <c:v>132.51939000000002</c:v>
                </c:pt>
                <c:pt idx="17">
                  <c:v>630.57296999999994</c:v>
                </c:pt>
                <c:pt idx="18">
                  <c:v>647.88727000000006</c:v>
                </c:pt>
              </c:numCache>
            </c:numRef>
          </c:val>
        </c:ser>
        <c:dLbls>
          <c:showLegendKey val="0"/>
          <c:showVal val="0"/>
          <c:showCatName val="0"/>
          <c:showSerName val="0"/>
          <c:showPercent val="0"/>
          <c:showBubbleSize val="0"/>
        </c:dLbls>
        <c:gapWidth val="100"/>
        <c:axId val="130145280"/>
        <c:axId val="81042752"/>
      </c:barChart>
      <c:valAx>
        <c:axId val="81042752"/>
        <c:scaling>
          <c:orientation val="minMax"/>
        </c:scaling>
        <c:delete val="0"/>
        <c:axPos val="b"/>
        <c:majorGridlines/>
        <c:numFmt formatCode="#,##0.00" sourceLinked="1"/>
        <c:majorTickMark val="out"/>
        <c:minorTickMark val="none"/>
        <c:tickLblPos val="nextTo"/>
        <c:crossAx val="130145280"/>
        <c:crosses val="autoZero"/>
        <c:crossBetween val="between"/>
      </c:valAx>
      <c:catAx>
        <c:axId val="130145280"/>
        <c:scaling>
          <c:orientation val="minMax"/>
        </c:scaling>
        <c:delete val="0"/>
        <c:axPos val="l"/>
        <c:majorTickMark val="out"/>
        <c:minorTickMark val="none"/>
        <c:tickLblPos val="nextTo"/>
        <c:txPr>
          <a:bodyPr/>
          <a:lstStyle/>
          <a:p>
            <a:pPr>
              <a:defRPr sz="900"/>
            </a:pPr>
            <a:endParaRPr lang="ru-RU"/>
          </a:p>
        </c:txPr>
        <c:crossAx val="81042752"/>
        <c:crosses val="autoZero"/>
        <c:auto val="1"/>
        <c:lblAlgn val="ctr"/>
        <c:lblOffset val="100"/>
        <c:noMultiLvlLbl val="0"/>
      </c:cat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b="1" i="0" baseline="0">
                <a:effectLst/>
              </a:rPr>
              <a:t>Диаграмма 3. Количество работников,перед которыми выявлена задолженность по заработной плате</a:t>
            </a:r>
            <a:endParaRPr lang="ru-RU" sz="1400">
              <a:effectLst/>
            </a:endParaRPr>
          </a:p>
        </c:rich>
      </c:tx>
      <c:overlay val="0"/>
    </c:title>
    <c:autoTitleDeleted val="0"/>
    <c:plotArea>
      <c:layout/>
      <c:barChart>
        <c:barDir val="bar"/>
        <c:grouping val="clustered"/>
        <c:varyColors val="1"/>
        <c:ser>
          <c:idx val="0"/>
          <c:order val="0"/>
          <c:tx>
            <c:strRef>
              <c:f>'СВОД (2)'!$D$2</c:f>
              <c:strCache>
                <c:ptCount val="1"/>
                <c:pt idx="0">
                  <c:v>Количество работников</c:v>
                </c:pt>
              </c:strCache>
            </c:strRef>
          </c:tx>
          <c:invertIfNegative val="0"/>
          <c:dLbls>
            <c:showLegendKey val="0"/>
            <c:showVal val="1"/>
            <c:showCatName val="0"/>
            <c:showSerName val="0"/>
            <c:showPercent val="0"/>
            <c:showBubbleSize val="0"/>
            <c:showLeaderLines val="0"/>
          </c:dLbls>
          <c:cat>
            <c:strRef>
              <c:f>'СВОД (2)'!$A$3:$A$21</c:f>
              <c:strCache>
                <c:ptCount val="19"/>
                <c:pt idx="0">
                  <c:v>СЕЛЬСКОЕ, ЛЕСНОЕ ХОЗЯЙСТВО, ОХОТА, РЫБОЛОВСТВО И РЫБОВОДСТВО </c:v>
                </c:pt>
                <c:pt idx="1">
                  <c:v>ДОБЫЧА ПОЛЕЗНЫХ ИСКОПАЕМЫХ </c:v>
                </c:pt>
                <c:pt idx="2">
                  <c:v>ОБРАБАТЫВАЮЩИЕ ПРОИЗВОДСТВА  </c:v>
                </c:pt>
                <c:pt idx="3">
                  <c:v>ОБЕСПЕЧЕНИЕ ЭЛЕКТРИЧЕСКОЙ ЭНЕРГИЕЙ, ГАЗОМ И ПАРОМ; КОНДИЦИОНИРОВАНИЕ ВОЗДУХА </c:v>
                </c:pt>
                <c:pt idx="4">
                  <c:v>ВОДОСНАБЖЕНИЕ; ВОДООТВЕДЕНИЕ, ОРГАНИЗАЦИЯ СБОРА И УТИЛИЗАЦИИ ОТХОДОВ, ДЕЯТЕЛЬНОСТЬ ПО ЛИКВИДАЦИИ ЗАГРЯЗНЕНИЙ </c:v>
                </c:pt>
                <c:pt idx="5">
                  <c:v>СТРОИТЕЛЬСТВО</c:v>
                </c:pt>
                <c:pt idx="6">
                  <c:v>ТОРГОВЛЯ ОПТОВАЯ И РОЗНИЧНАЯ; РЕМОНТ АВТОТРАНСПОРТНЫХ СРЕДСТВ И МОТОЦИКЛОВ</c:v>
                </c:pt>
                <c:pt idx="7">
                  <c:v>ТРАНСПОРТИРОВКА И ХРАНЕНИЕ</c:v>
                </c:pt>
                <c:pt idx="8">
                  <c:v>ДЕЯТЕЛЬНОСТЬ ГОСТИНИЦ И ПРЕДПРИЯТИЙ ОБЩЕСТВЕННОГО ПИТАНИЯ </c:v>
                </c:pt>
                <c:pt idx="9">
                  <c:v>ДЕЯТЕЛЬНОСТЬ В ОБЛАСТИ ИНФОРМАЦИИ И СВЯЗИ </c:v>
                </c:pt>
                <c:pt idx="10">
                  <c:v>ДЕЯТЕЛЬНОСТЬ ФИНАНСОВАЯ И СТРАХОВАЯ </c:v>
                </c:pt>
                <c:pt idx="11">
                  <c:v>ДЕЯТЕЛЬНОСТЬ ПО ОПЕРАЦИЯМ С НЕДВИЖИМЫМ ИМУЩЕСТВОМ </c:v>
                </c:pt>
                <c:pt idx="12">
                  <c:v>ДЕЯТЕЛЬНОСТЬ ПРОФЕССИОНАЛЬНАЯ, НАУЧНАЯ И ТЕХНИЧЕСКАЯ</c:v>
                </c:pt>
                <c:pt idx="13">
                  <c:v>ДЕЯТЕЛЬНОСТЬ АДМИНИСТРАТИВНАЯ И СОПУТСТВУЮЩИЕ ДОПОЛНИТЕЛЬНЫЕ УСЛУГИ </c:v>
                </c:pt>
                <c:pt idx="14">
                  <c:v>ГОСУДАРСТВЕННОЕ УПРАВЛЕНИЕ И ОБЕСПЕЧЕНИЕ ВОЕННОЙ БЕЗОПАСНОСТИ; СОЦИАЛЬНОЕ ОБЕСПЕЧЕНИЕ</c:v>
                </c:pt>
                <c:pt idx="15">
                  <c:v>ОБРАЗОВАНИЕ</c:v>
                </c:pt>
                <c:pt idx="16">
                  <c:v>ДЕЯТЕЛЬНОСТЬ В ОБЛАСТИ ЗДРАВООХРАНЕНИЯ И СОЦИАЛЬНЫХ УСЛУГ</c:v>
                </c:pt>
                <c:pt idx="17">
                  <c:v>ДЕЯТЕЛЬНОСТЬ В ОБЛАСТИ КУЛЬТУРЫ, СПОРТА, ОРГАНИЗАЦИИ ДОСУГА И РАЗВЛЕЧЕНИЙ</c:v>
                </c:pt>
                <c:pt idx="18">
                  <c:v>ПРЕДОСТАВЛЕНИЕ ПРОЧИХ ВИДОВ УСЛУГ </c:v>
                </c:pt>
              </c:strCache>
            </c:strRef>
          </c:cat>
          <c:val>
            <c:numRef>
              <c:f>'СВОД (2)'!$D$3:$D$21</c:f>
              <c:numCache>
                <c:formatCode>#,##0</c:formatCode>
                <c:ptCount val="19"/>
                <c:pt idx="0">
                  <c:v>9405</c:v>
                </c:pt>
                <c:pt idx="1">
                  <c:v>3587</c:v>
                </c:pt>
                <c:pt idx="2">
                  <c:v>41300</c:v>
                </c:pt>
                <c:pt idx="3">
                  <c:v>3640</c:v>
                </c:pt>
                <c:pt idx="4">
                  <c:v>2633</c:v>
                </c:pt>
                <c:pt idx="5">
                  <c:v>51248</c:v>
                </c:pt>
                <c:pt idx="6">
                  <c:v>6577</c:v>
                </c:pt>
                <c:pt idx="7">
                  <c:v>14557</c:v>
                </c:pt>
                <c:pt idx="8" formatCode="General">
                  <c:v>949</c:v>
                </c:pt>
                <c:pt idx="9" formatCode="General">
                  <c:v>576</c:v>
                </c:pt>
                <c:pt idx="10">
                  <c:v>892</c:v>
                </c:pt>
                <c:pt idx="11">
                  <c:v>4403</c:v>
                </c:pt>
                <c:pt idx="12">
                  <c:v>8405</c:v>
                </c:pt>
                <c:pt idx="13" formatCode="General">
                  <c:v>1481</c:v>
                </c:pt>
                <c:pt idx="14" formatCode="General">
                  <c:v>218</c:v>
                </c:pt>
                <c:pt idx="15" formatCode="General">
                  <c:v>837</c:v>
                </c:pt>
                <c:pt idx="16">
                  <c:v>4053</c:v>
                </c:pt>
                <c:pt idx="17" formatCode="General">
                  <c:v>1314</c:v>
                </c:pt>
                <c:pt idx="18">
                  <c:v>8593</c:v>
                </c:pt>
              </c:numCache>
            </c:numRef>
          </c:val>
        </c:ser>
        <c:dLbls>
          <c:showLegendKey val="0"/>
          <c:showVal val="0"/>
          <c:showCatName val="0"/>
          <c:showSerName val="0"/>
          <c:showPercent val="0"/>
          <c:showBubbleSize val="0"/>
        </c:dLbls>
        <c:gapWidth val="100"/>
        <c:axId val="150944256"/>
        <c:axId val="97219072"/>
      </c:barChart>
      <c:valAx>
        <c:axId val="97219072"/>
        <c:scaling>
          <c:orientation val="minMax"/>
        </c:scaling>
        <c:delete val="0"/>
        <c:axPos val="b"/>
        <c:majorGridlines/>
        <c:numFmt formatCode="#,##0" sourceLinked="1"/>
        <c:majorTickMark val="out"/>
        <c:minorTickMark val="none"/>
        <c:tickLblPos val="nextTo"/>
        <c:crossAx val="150944256"/>
        <c:crosses val="autoZero"/>
        <c:crossBetween val="between"/>
      </c:valAx>
      <c:catAx>
        <c:axId val="150944256"/>
        <c:scaling>
          <c:orientation val="minMax"/>
        </c:scaling>
        <c:delete val="0"/>
        <c:axPos val="l"/>
        <c:majorTickMark val="out"/>
        <c:minorTickMark val="none"/>
        <c:tickLblPos val="nextTo"/>
        <c:txPr>
          <a:bodyPr/>
          <a:lstStyle/>
          <a:p>
            <a:pPr>
              <a:defRPr sz="900"/>
            </a:pPr>
            <a:endParaRPr lang="ru-RU"/>
          </a:p>
        </c:txPr>
        <c:crossAx val="97219072"/>
        <c:crosses val="autoZero"/>
        <c:auto val="1"/>
        <c:lblAlgn val="ctr"/>
        <c:lblOffset val="100"/>
        <c:noMultiLvlLbl val="0"/>
      </c:cat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Количество проведенных расследований несчастных случаев, тыс.</a:t>
            </a:r>
          </a:p>
        </c:rich>
      </c:tx>
      <c:layout>
        <c:manualLayout>
          <c:xMode val="edge"/>
          <c:yMode val="edge"/>
          <c:x val="0.16605956447335274"/>
          <c:y val="4.6296404926870746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ln>
              <a:noFill/>
            </a:ln>
          </c:spPr>
          <c:invertIfNegative val="0"/>
          <c:dPt>
            <c:idx val="0"/>
            <c:invertIfNegative val="0"/>
            <c:bubble3D val="0"/>
            <c:spPr>
              <a:solidFill>
                <a:schemeClr val="accent2">
                  <a:lumMod val="60000"/>
                  <a:lumOff val="40000"/>
                </a:schemeClr>
              </a:solidFill>
              <a:ln>
                <a:noFill/>
              </a:ln>
            </c:spPr>
          </c:dPt>
          <c:dPt>
            <c:idx val="1"/>
            <c:invertIfNegative val="0"/>
            <c:bubble3D val="0"/>
            <c:spPr>
              <a:solidFill>
                <a:srgbClr val="FFFF99"/>
              </a:solidFill>
              <a:ln>
                <a:noFill/>
              </a:ln>
            </c:spPr>
          </c:dPt>
          <c:dPt>
            <c:idx val="2"/>
            <c:invertIfNegative val="0"/>
            <c:bubble3D val="0"/>
            <c:spPr>
              <a:solidFill>
                <a:schemeClr val="accent3">
                  <a:lumMod val="60000"/>
                  <a:lumOff val="40000"/>
                </a:schemeClr>
              </a:solidFill>
              <a:ln>
                <a:noFill/>
              </a:ln>
            </c:spPr>
          </c:dPt>
          <c:dPt>
            <c:idx val="4"/>
            <c:invertIfNegative val="0"/>
            <c:bubble3D val="0"/>
            <c:spPr>
              <a:solidFill>
                <a:schemeClr val="accent6">
                  <a:lumMod val="60000"/>
                  <a:lumOff val="40000"/>
                </a:schemeClr>
              </a:solidFill>
              <a:ln>
                <a:noFill/>
              </a:ln>
            </c:spPr>
          </c:dPt>
          <c:dLbls>
            <c:dLbl>
              <c:idx val="0"/>
              <c:layout>
                <c:manualLayout>
                  <c:x val="1.9186071053990252E-2"/>
                  <c:y val="-2.7012906938766745E-2"/>
                </c:manualLayout>
              </c:layout>
              <c:showLegendKey val="0"/>
              <c:showVal val="1"/>
              <c:showCatName val="0"/>
              <c:showSerName val="0"/>
              <c:showPercent val="0"/>
              <c:showBubbleSize val="0"/>
            </c:dLbl>
            <c:dLbl>
              <c:idx val="1"/>
              <c:layout>
                <c:manualLayout>
                  <c:x val="1.5773125835341538E-2"/>
                  <c:y val="-2.7888226733583855E-2"/>
                </c:manualLayout>
              </c:layout>
              <c:showLegendKey val="0"/>
              <c:showVal val="1"/>
              <c:showCatName val="0"/>
              <c:showSerName val="0"/>
              <c:showPercent val="0"/>
              <c:showBubbleSize val="0"/>
            </c:dLbl>
            <c:dLbl>
              <c:idx val="2"/>
              <c:layout>
                <c:manualLayout>
                  <c:x val="1.5068394321973053E-2"/>
                  <c:y val="-2.7888226733583855E-2"/>
                </c:manualLayout>
              </c:layout>
              <c:showLegendKey val="0"/>
              <c:showVal val="1"/>
              <c:showCatName val="0"/>
              <c:showSerName val="0"/>
              <c:showPercent val="0"/>
              <c:showBubbleSize val="0"/>
            </c:dLbl>
            <c:dLbl>
              <c:idx val="3"/>
              <c:layout>
                <c:manualLayout>
                  <c:x val="1.7965469877875014E-2"/>
                  <c:y val="-1.711712394666404E-2"/>
                </c:manualLayout>
              </c:layout>
              <c:showLegendKey val="0"/>
              <c:showVal val="1"/>
              <c:showCatName val="0"/>
              <c:showSerName val="0"/>
              <c:showPercent val="0"/>
              <c:showBubbleSize val="0"/>
            </c:dLbl>
            <c:dLbl>
              <c:idx val="4"/>
              <c:layout>
                <c:manualLayout>
                  <c:x val="1.6332319142234618E-2"/>
                  <c:y val="-1.7889733516030543E-2"/>
                </c:manualLayout>
              </c:layout>
              <c:showLegendKey val="0"/>
              <c:showVal val="1"/>
              <c:showCatName val="0"/>
              <c:showSerName val="0"/>
              <c:showPercent val="0"/>
              <c:showBubbleSize val="0"/>
            </c:dLbl>
            <c:txPr>
              <a:bodyPr/>
              <a:lstStyle/>
              <a:p>
                <a:pPr>
                  <a:defRPr sz="14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'[Таблицы, графики и диаграммы к отчету о деятельности Роструда в 2022 году.xlsx]Графики и таблицы к ним'!$N$51:$N$55</c:f>
              <c:strCache>
                <c:ptCount val="5"/>
                <c:pt idx="0">
                  <c:v>2018 год </c:v>
                </c:pt>
                <c:pt idx="1">
                  <c:v>2019 год </c:v>
                </c:pt>
                <c:pt idx="2">
                  <c:v>2020 год </c:v>
                </c:pt>
                <c:pt idx="3">
                  <c:v>2021 год </c:v>
                </c:pt>
                <c:pt idx="4">
                  <c:v>2022 год </c:v>
                </c:pt>
              </c:strCache>
            </c:strRef>
          </c:cat>
          <c:val>
            <c:numRef>
              <c:f>'[Таблицы, графики и диаграммы к отчету о деятельности Роструда в 2022 году.xlsx]Графики и таблицы к ним'!$O$51:$O$55</c:f>
              <c:numCache>
                <c:formatCode>General</c:formatCode>
                <c:ptCount val="5"/>
                <c:pt idx="0">
                  <c:v>10.3</c:v>
                </c:pt>
                <c:pt idx="1">
                  <c:v>9.9</c:v>
                </c:pt>
                <c:pt idx="2">
                  <c:v>10</c:v>
                </c:pt>
                <c:pt idx="3">
                  <c:v>10.7</c:v>
                </c:pt>
                <c:pt idx="4">
                  <c:v>13.1</c:v>
                </c:pt>
              </c:numCache>
            </c:numRef>
          </c:val>
        </c:ser>
        <c:dLbls>
          <c:showLegendKey val="0"/>
          <c:showVal val="0"/>
          <c:showCatName val="0"/>
          <c:showSerName val="0"/>
          <c:showPercent val="0"/>
          <c:showBubbleSize val="0"/>
        </c:dLbls>
        <c:gapWidth val="150"/>
        <c:shape val="box"/>
        <c:axId val="150944768"/>
        <c:axId val="151044672"/>
        <c:axId val="0"/>
      </c:bar3DChart>
      <c:catAx>
        <c:axId val="150944768"/>
        <c:scaling>
          <c:orientation val="minMax"/>
        </c:scaling>
        <c:delete val="0"/>
        <c:axPos val="b"/>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151044672"/>
        <c:crosses val="autoZero"/>
        <c:auto val="1"/>
        <c:lblAlgn val="ctr"/>
        <c:lblOffset val="100"/>
        <c:noMultiLvlLbl val="0"/>
      </c:catAx>
      <c:valAx>
        <c:axId val="151044672"/>
        <c:scaling>
          <c:orientation val="minMax"/>
        </c:scaling>
        <c:delete val="0"/>
        <c:axPos val="l"/>
        <c:majorGridlines/>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5094476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Количество погибших на производстве за 202</a:t>
            </a:r>
            <a:r>
              <a:rPr lang="en-US" sz="1200"/>
              <a:t>2 </a:t>
            </a:r>
            <a:r>
              <a:rPr lang="ru-RU" sz="1200"/>
              <a:t>год в разрезе видов экономической деятельности, в %</a:t>
            </a:r>
          </a:p>
        </c:rich>
      </c:tx>
      <c:layout>
        <c:manualLayout>
          <c:xMode val="edge"/>
          <c:yMode val="edge"/>
          <c:x val="0.13244399489549072"/>
          <c:y val="2.9613288897985347E-2"/>
        </c:manualLayout>
      </c:layout>
      <c:overlay val="0"/>
    </c:title>
    <c:autoTitleDeleted val="0"/>
    <c:plotArea>
      <c:layout>
        <c:manualLayout>
          <c:layoutTarget val="inner"/>
          <c:xMode val="edge"/>
          <c:yMode val="edge"/>
          <c:x val="0.24911574679409448"/>
          <c:y val="0.17523141265017206"/>
          <c:w val="0.60855032454207758"/>
          <c:h val="0.72293331222268142"/>
        </c:manualLayout>
      </c:layout>
      <c:pieChart>
        <c:varyColors val="1"/>
        <c:ser>
          <c:idx val="0"/>
          <c:order val="0"/>
          <c:spPr>
            <a:ln>
              <a:solidFill>
                <a:schemeClr val="tx1"/>
              </a:solidFill>
            </a:ln>
          </c:spPr>
          <c:dPt>
            <c:idx val="0"/>
            <c:bubble3D val="0"/>
            <c:explosion val="2"/>
            <c:spPr>
              <a:solidFill>
                <a:schemeClr val="tx2">
                  <a:lumMod val="60000"/>
                  <a:lumOff val="40000"/>
                </a:schemeClr>
              </a:solidFill>
              <a:ln>
                <a:solidFill>
                  <a:schemeClr val="tx1"/>
                </a:solidFill>
              </a:ln>
            </c:spPr>
          </c:dPt>
          <c:dPt>
            <c:idx val="1"/>
            <c:bubble3D val="0"/>
            <c:explosion val="2"/>
            <c:spPr>
              <a:solidFill>
                <a:schemeClr val="accent3">
                  <a:lumMod val="60000"/>
                  <a:lumOff val="40000"/>
                </a:schemeClr>
              </a:solidFill>
              <a:ln>
                <a:solidFill>
                  <a:schemeClr val="tx1"/>
                </a:solidFill>
              </a:ln>
            </c:spPr>
          </c:dPt>
          <c:dPt>
            <c:idx val="2"/>
            <c:bubble3D val="0"/>
            <c:explosion val="2"/>
            <c:spPr>
              <a:solidFill>
                <a:schemeClr val="accent6">
                  <a:lumMod val="60000"/>
                  <a:lumOff val="40000"/>
                </a:schemeClr>
              </a:solidFill>
              <a:ln>
                <a:solidFill>
                  <a:schemeClr val="tx1"/>
                </a:solidFill>
              </a:ln>
            </c:spPr>
          </c:dPt>
          <c:dPt>
            <c:idx val="3"/>
            <c:bubble3D val="0"/>
            <c:explosion val="2"/>
            <c:spPr>
              <a:solidFill>
                <a:schemeClr val="accent2">
                  <a:lumMod val="60000"/>
                  <a:lumOff val="40000"/>
                </a:schemeClr>
              </a:solidFill>
              <a:ln>
                <a:solidFill>
                  <a:schemeClr val="tx1"/>
                </a:solidFill>
              </a:ln>
            </c:spPr>
          </c:dPt>
          <c:dPt>
            <c:idx val="4"/>
            <c:bubble3D val="0"/>
            <c:explosion val="2"/>
            <c:spPr>
              <a:solidFill>
                <a:schemeClr val="accent5">
                  <a:lumMod val="60000"/>
                  <a:lumOff val="40000"/>
                </a:schemeClr>
              </a:solidFill>
              <a:ln>
                <a:solidFill>
                  <a:schemeClr val="tx1"/>
                </a:solidFill>
              </a:ln>
            </c:spPr>
          </c:dPt>
          <c:dPt>
            <c:idx val="5"/>
            <c:bubble3D val="0"/>
            <c:explosion val="2"/>
          </c:dPt>
          <c:dPt>
            <c:idx val="6"/>
            <c:bubble3D val="0"/>
            <c:explosion val="2"/>
          </c:dPt>
          <c:dPt>
            <c:idx val="7"/>
            <c:bubble3D val="0"/>
            <c:explosion val="2"/>
          </c:dPt>
          <c:dPt>
            <c:idx val="8"/>
            <c:bubble3D val="0"/>
            <c:explosion val="2"/>
          </c:dPt>
          <c:dLbls>
            <c:dLbl>
              <c:idx val="0"/>
              <c:layout>
                <c:manualLayout>
                  <c:x val="7.1488279439830818E-3"/>
                  <c:y val="-1.7905101771517714E-2"/>
                </c:manualLayout>
              </c:layout>
              <c:showLegendKey val="0"/>
              <c:showVal val="1"/>
              <c:showCatName val="1"/>
              <c:showSerName val="0"/>
              <c:showPercent val="0"/>
              <c:showBubbleSize val="0"/>
            </c:dLbl>
            <c:dLbl>
              <c:idx val="1"/>
              <c:layout>
                <c:manualLayout>
                  <c:x val="0"/>
                  <c:y val="1.9798376648577511E-2"/>
                </c:manualLayout>
              </c:layout>
              <c:showLegendKey val="0"/>
              <c:showVal val="1"/>
              <c:showCatName val="1"/>
              <c:showSerName val="0"/>
              <c:showPercent val="0"/>
              <c:showBubbleSize val="0"/>
            </c:dLbl>
            <c:dLbl>
              <c:idx val="2"/>
              <c:layout>
                <c:manualLayout>
                  <c:x val="6.2073089354670367E-2"/>
                  <c:y val="-6.3759592560151349E-3"/>
                </c:manualLayout>
              </c:layout>
              <c:showLegendKey val="0"/>
              <c:showVal val="1"/>
              <c:showCatName val="1"/>
              <c:showSerName val="0"/>
              <c:showPercent val="0"/>
              <c:showBubbleSize val="0"/>
            </c:dLbl>
            <c:dLbl>
              <c:idx val="3"/>
              <c:layout>
                <c:manualLayout>
                  <c:x val="-4.1477489579140984E-2"/>
                  <c:y val="-9.8123982219517365E-3"/>
                </c:manualLayout>
              </c:layout>
              <c:tx>
                <c:rich>
                  <a:bodyPr/>
                  <a:lstStyle/>
                  <a:p>
                    <a:r>
                      <a:rPr lang="ru-RU"/>
                      <a:t>Транспортировка</a:t>
                    </a:r>
                  </a:p>
                  <a:p>
                    <a:r>
                      <a:rPr lang="ru-RU"/>
                      <a:t> и хранение; 13%</a:t>
                    </a:r>
                  </a:p>
                </c:rich>
              </c:tx>
              <c:showLegendKey val="0"/>
              <c:showVal val="1"/>
              <c:showCatName val="1"/>
              <c:showSerName val="0"/>
              <c:showPercent val="0"/>
              <c:showBubbleSize val="0"/>
            </c:dLbl>
            <c:dLbl>
              <c:idx val="4"/>
              <c:layout>
                <c:manualLayout>
                  <c:x val="-1.1763330929811733E-2"/>
                  <c:y val="2.8558674163889834E-3"/>
                </c:manualLayout>
              </c:layout>
              <c:showLegendKey val="0"/>
              <c:showVal val="1"/>
              <c:showCatName val="1"/>
              <c:showSerName val="0"/>
              <c:showPercent val="0"/>
              <c:showBubbleSize val="0"/>
            </c:dLbl>
            <c:dLbl>
              <c:idx val="5"/>
              <c:layout>
                <c:manualLayout>
                  <c:x val="-6.2408120565323882E-3"/>
                  <c:y val="-1.7598406846513006E-2"/>
                </c:manualLayout>
              </c:layout>
              <c:showLegendKey val="0"/>
              <c:showVal val="1"/>
              <c:showCatName val="1"/>
              <c:showSerName val="0"/>
              <c:showPercent val="0"/>
              <c:showBubbleSize val="0"/>
            </c:dLbl>
            <c:dLbl>
              <c:idx val="6"/>
              <c:layout>
                <c:manualLayout>
                  <c:x val="-2.0863824356104371E-2"/>
                  <c:y val="-9.5789627742866503E-3"/>
                </c:manualLayout>
              </c:layout>
              <c:showLegendKey val="0"/>
              <c:showVal val="1"/>
              <c:showCatName val="1"/>
              <c:showSerName val="0"/>
              <c:showPercent val="0"/>
              <c:showBubbleSize val="0"/>
            </c:dLbl>
            <c:dLbl>
              <c:idx val="7"/>
              <c:layout>
                <c:manualLayout>
                  <c:x val="-1.2528274971538101E-2"/>
                  <c:y val="-2.7136436357850943E-2"/>
                </c:manualLayout>
              </c:layout>
              <c:showLegendKey val="0"/>
              <c:showVal val="1"/>
              <c:showCatName val="1"/>
              <c:showSerName val="0"/>
              <c:showPercent val="0"/>
              <c:showBubbleSize val="0"/>
            </c:dLbl>
            <c:dLbl>
              <c:idx val="8"/>
              <c:layout>
                <c:manualLayout>
                  <c:x val="-2.5067946474089421E-2"/>
                  <c:y val="-1.6888050636716797E-3"/>
                </c:manualLayout>
              </c:layout>
              <c:showLegendKey val="0"/>
              <c:showVal val="1"/>
              <c:showCatName val="1"/>
              <c:showSerName val="0"/>
              <c:showPercent val="0"/>
              <c:showBubbleSize val="0"/>
            </c:dLbl>
            <c:showLegendKey val="0"/>
            <c:showVal val="1"/>
            <c:showCatName val="1"/>
            <c:showSerName val="0"/>
            <c:showPercent val="0"/>
            <c:showBubbleSize val="0"/>
            <c:showLeaderLines val="1"/>
          </c:dLbls>
          <c:cat>
            <c:strRef>
              <c:f>'Графики и таблицы к ним'!$J$19:$J$27</c:f>
              <c:strCache>
                <c:ptCount val="9"/>
                <c:pt idx="0">
                  <c:v>Строительство</c:v>
                </c:pt>
                <c:pt idx="1">
                  <c:v>Обрабатывающие производства</c:v>
                </c:pt>
                <c:pt idx="2">
                  <c:v>Сельское, лесное хозяйство, охота, рыболовство и рыбоводство</c:v>
                </c:pt>
                <c:pt idx="3">
                  <c:v>Транспортировка и хранение</c:v>
                </c:pt>
                <c:pt idx="4">
                  <c:v>Торговля оптовая и розничная; ремонт автотранспортных средств и мотоциклов</c:v>
                </c:pt>
                <c:pt idx="5">
                  <c:v>Обеспечение электрической энергией, газом и паром; кондиционирование воздуха</c:v>
                </c:pt>
                <c:pt idx="6">
                  <c:v>Добыча полезных ископаемых</c:v>
                </c:pt>
                <c:pt idx="7">
                  <c:v>Водоснабжение; водоотведение, организация сбора и утилизации отходов, деятельность по ликвидации загрязнений</c:v>
                </c:pt>
                <c:pt idx="8">
                  <c:v>Иные виды экономической деятельности</c:v>
                </c:pt>
              </c:strCache>
            </c:strRef>
          </c:cat>
          <c:val>
            <c:numRef>
              <c:f>'Графики и таблицы к ним'!$L$19:$L$27</c:f>
              <c:numCache>
                <c:formatCode>0%</c:formatCode>
                <c:ptCount val="9"/>
                <c:pt idx="0">
                  <c:v>0.20480000000000001</c:v>
                </c:pt>
                <c:pt idx="1">
                  <c:v>0.15920000000000001</c:v>
                </c:pt>
                <c:pt idx="2">
                  <c:v>0.1016</c:v>
                </c:pt>
                <c:pt idx="3">
                  <c:v>0.12720000000000001</c:v>
                </c:pt>
                <c:pt idx="4">
                  <c:v>5.5199999999999999E-2</c:v>
                </c:pt>
                <c:pt idx="5">
                  <c:v>5.1999999999999998E-2</c:v>
                </c:pt>
                <c:pt idx="6">
                  <c:v>8.4000000000000005E-2</c:v>
                </c:pt>
                <c:pt idx="7">
                  <c:v>3.8399999999999997E-2</c:v>
                </c:pt>
                <c:pt idx="8">
                  <c:v>0.17760000000000001</c:v>
                </c:pt>
              </c:numCache>
            </c:numRef>
          </c:val>
        </c:ser>
        <c:dLbls>
          <c:showLegendKey val="0"/>
          <c:showVal val="1"/>
          <c:showCatName val="0"/>
          <c:showSerName val="0"/>
          <c:showPercent val="0"/>
          <c:showBubbleSize val="0"/>
          <c:showLeaderLines val="1"/>
        </c:dLbls>
        <c:firstSliceAng val="0"/>
      </c:pieChart>
    </c:plotArea>
    <c:plotVisOnly val="1"/>
    <c:dispBlanksAs val="gap"/>
    <c:showDLblsOverMax val="0"/>
  </c:chart>
  <c:txPr>
    <a:bodyPr/>
    <a:lstStyle/>
    <a:p>
      <a:pPr>
        <a:defRPr sz="800">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Виды (типы) несчастных случаев на производстве с тяжелыми последствиями, происшедших</a:t>
            </a:r>
            <a:r>
              <a:rPr lang="en-US"/>
              <a:t> </a:t>
            </a:r>
            <a:r>
              <a:rPr lang="ru-RU"/>
              <a:t>в</a:t>
            </a:r>
            <a:r>
              <a:rPr lang="en-US"/>
              <a:t> </a:t>
            </a:r>
            <a:r>
              <a:rPr lang="ru-RU"/>
              <a:t>202</a:t>
            </a:r>
            <a:r>
              <a:rPr lang="en-US"/>
              <a:t>2 </a:t>
            </a:r>
            <a:r>
              <a:rPr lang="ru-RU"/>
              <a:t>году</a:t>
            </a:r>
          </a:p>
        </c:rich>
      </c:tx>
      <c:layout>
        <c:manualLayout>
          <c:xMode val="edge"/>
          <c:yMode val="edge"/>
          <c:x val="0.18175968623824143"/>
          <c:y val="1.7214617403593778E-2"/>
        </c:manualLayout>
      </c:layout>
      <c:overlay val="0"/>
    </c:title>
    <c:autoTitleDeleted val="0"/>
    <c:plotArea>
      <c:layout>
        <c:manualLayout>
          <c:layoutTarget val="inner"/>
          <c:xMode val="edge"/>
          <c:yMode val="edge"/>
          <c:x val="0.24550996741715969"/>
          <c:y val="0.18567727891218133"/>
          <c:w val="0.55466024865420538"/>
          <c:h val="0.69992843894632439"/>
        </c:manualLayout>
      </c:layout>
      <c:pieChart>
        <c:varyColors val="1"/>
        <c:ser>
          <c:idx val="0"/>
          <c:order val="0"/>
          <c:tx>
            <c:strRef>
              <c:f>'Графики и таблицы к ним'!$R$72:$T$72</c:f>
              <c:strCache>
                <c:ptCount val="1"/>
                <c:pt idx="0">
                  <c:v>Виды несчастных случаев на производстве с тяжелыми последствиями, происшедшие в 2022 году</c:v>
                </c:pt>
              </c:strCache>
            </c:strRef>
          </c:tx>
          <c:spPr>
            <a:ln>
              <a:solidFill>
                <a:schemeClr val="tx1"/>
              </a:solidFill>
            </a:ln>
          </c:spPr>
          <c:explosion val="2"/>
          <c:dPt>
            <c:idx val="0"/>
            <c:bubble3D val="0"/>
            <c:spPr>
              <a:solidFill>
                <a:schemeClr val="tx2">
                  <a:lumMod val="60000"/>
                  <a:lumOff val="40000"/>
                </a:schemeClr>
              </a:solidFill>
              <a:ln>
                <a:solidFill>
                  <a:schemeClr val="tx1"/>
                </a:solidFill>
              </a:ln>
            </c:spPr>
          </c:dPt>
          <c:dPt>
            <c:idx val="1"/>
            <c:bubble3D val="0"/>
            <c:spPr>
              <a:solidFill>
                <a:schemeClr val="accent2">
                  <a:lumMod val="60000"/>
                  <a:lumOff val="40000"/>
                </a:schemeClr>
              </a:solidFill>
              <a:ln>
                <a:solidFill>
                  <a:schemeClr val="tx1"/>
                </a:solidFill>
              </a:ln>
            </c:spPr>
          </c:dPt>
          <c:dPt>
            <c:idx val="2"/>
            <c:bubble3D val="0"/>
            <c:spPr>
              <a:solidFill>
                <a:schemeClr val="accent3">
                  <a:lumMod val="60000"/>
                  <a:lumOff val="40000"/>
                </a:schemeClr>
              </a:solidFill>
              <a:ln>
                <a:solidFill>
                  <a:schemeClr val="tx1"/>
                </a:solidFill>
              </a:ln>
            </c:spPr>
          </c:dPt>
          <c:dPt>
            <c:idx val="3"/>
            <c:bubble3D val="0"/>
            <c:spPr>
              <a:solidFill>
                <a:schemeClr val="accent4">
                  <a:lumMod val="60000"/>
                  <a:lumOff val="40000"/>
                </a:schemeClr>
              </a:solidFill>
              <a:ln>
                <a:solidFill>
                  <a:schemeClr val="tx1"/>
                </a:solidFill>
              </a:ln>
            </c:spPr>
          </c:dPt>
          <c:dPt>
            <c:idx val="4"/>
            <c:bubble3D val="0"/>
            <c:spPr>
              <a:solidFill>
                <a:schemeClr val="accent6">
                  <a:lumMod val="60000"/>
                  <a:lumOff val="40000"/>
                </a:schemeClr>
              </a:solidFill>
              <a:ln>
                <a:solidFill>
                  <a:schemeClr val="tx1"/>
                </a:solidFill>
              </a:ln>
            </c:spPr>
          </c:dPt>
          <c:dLbls>
            <c:dLbl>
              <c:idx val="0"/>
              <c:layout>
                <c:manualLayout>
                  <c:x val="1.9355080614923133E-2"/>
                  <c:y val="2.63566192157015E-2"/>
                </c:manualLayout>
              </c:layout>
              <c:dLblPos val="bestFit"/>
              <c:showLegendKey val="0"/>
              <c:showVal val="1"/>
              <c:showCatName val="1"/>
              <c:showSerName val="0"/>
              <c:showPercent val="0"/>
              <c:showBubbleSize val="0"/>
            </c:dLbl>
            <c:dLbl>
              <c:idx val="1"/>
              <c:layout>
                <c:manualLayout>
                  <c:x val="7.7307003291255264E-3"/>
                  <c:y val="-4.1375690107702055E-2"/>
                </c:manualLayout>
              </c:layout>
              <c:dLblPos val="bestFit"/>
              <c:showLegendKey val="0"/>
              <c:showVal val="1"/>
              <c:showCatName val="1"/>
              <c:showSerName val="0"/>
              <c:showPercent val="0"/>
              <c:showBubbleSize val="0"/>
            </c:dLbl>
            <c:dLbl>
              <c:idx val="2"/>
              <c:layout>
                <c:manualLayout>
                  <c:x val="4.867613900470294E-2"/>
                  <c:y val="-2.1281197828918089E-2"/>
                </c:manualLayout>
              </c:layout>
              <c:dLblPos val="bestFit"/>
              <c:showLegendKey val="0"/>
              <c:showVal val="1"/>
              <c:showCatName val="1"/>
              <c:showSerName val="0"/>
              <c:showPercent val="0"/>
              <c:showBubbleSize val="0"/>
            </c:dLbl>
            <c:dLbl>
              <c:idx val="3"/>
              <c:layout>
                <c:manualLayout>
                  <c:x val="-2.1383646527986144E-2"/>
                  <c:y val="-1.4468085214110573E-2"/>
                </c:manualLayout>
              </c:layout>
              <c:dLblPos val="bestFit"/>
              <c:showLegendKey val="0"/>
              <c:showVal val="1"/>
              <c:showCatName val="1"/>
              <c:showSerName val="0"/>
              <c:showPercent val="0"/>
              <c:showBubbleSize val="0"/>
            </c:dLbl>
            <c:dLbl>
              <c:idx val="4"/>
              <c:layout>
                <c:manualLayout>
                  <c:x val="6.4691913510811147E-4"/>
                  <c:y val="-2.8500058182382375E-2"/>
                </c:manualLayout>
              </c:layout>
              <c:dLblPos val="bestFit"/>
              <c:showLegendKey val="0"/>
              <c:showVal val="1"/>
              <c:showCatName val="1"/>
              <c:showSerName val="0"/>
              <c:showPercent val="0"/>
              <c:showBubbleSize val="0"/>
            </c:dLbl>
            <c:dLbl>
              <c:idx val="5"/>
              <c:layout>
                <c:manualLayout>
                  <c:x val="-1.3477148689747115E-2"/>
                  <c:y val="4.9527429760935059E-3"/>
                </c:manualLayout>
              </c:layout>
              <c:dLblPos val="bestFit"/>
              <c:showLegendKey val="0"/>
              <c:showVal val="1"/>
              <c:showCatName val="1"/>
              <c:showSerName val="0"/>
              <c:showPercent val="0"/>
              <c:showBubbleSize val="0"/>
            </c:dLbl>
            <c:txPr>
              <a:bodyPr/>
              <a:lstStyle/>
              <a:p>
                <a:pPr>
                  <a:defRPr sz="800"/>
                </a:pPr>
                <a:endParaRPr lang="ru-RU"/>
              </a:p>
            </c:txPr>
            <c:dLblPos val="outEnd"/>
            <c:showLegendKey val="0"/>
            <c:showVal val="1"/>
            <c:showCatName val="1"/>
            <c:showSerName val="0"/>
            <c:showPercent val="0"/>
            <c:showBubbleSize val="0"/>
            <c:showLeaderLines val="1"/>
          </c:dLbls>
          <c:cat>
            <c:strRef>
              <c:f>'Графики и таблицы к ним'!$R$73:$R$78</c:f>
              <c:strCache>
                <c:ptCount val="6"/>
                <c:pt idx="0">
                  <c:v>Падение на ровной поверхности одного уровня</c:v>
                </c:pt>
                <c:pt idx="1">
                  <c:v>Падение при разности уровней высот </c:v>
                </c:pt>
                <c:pt idx="2">
                  <c:v>Воздействие движущихся, разлетающихся, вращающихся предметов, деталей, машин и т.д.</c:v>
                </c:pt>
                <c:pt idx="3">
                  <c:v>Транспортные происшествия</c:v>
                </c:pt>
                <c:pt idx="4">
                  <c:v>Падение, обрушение, обвалы предметов, материалов, земли и пр.</c:v>
                </c:pt>
                <c:pt idx="5">
                  <c:v>Иные виды несчастных случаев</c:v>
                </c:pt>
              </c:strCache>
            </c:strRef>
          </c:cat>
          <c:val>
            <c:numRef>
              <c:f>'Графики и таблицы к ним'!$T$73:$T$78</c:f>
              <c:numCache>
                <c:formatCode>0%</c:formatCode>
                <c:ptCount val="6"/>
                <c:pt idx="0">
                  <c:v>9.9590428971761152E-2</c:v>
                </c:pt>
                <c:pt idx="1">
                  <c:v>0.23065315800819142</c:v>
                </c:pt>
                <c:pt idx="2">
                  <c:v>0.21642595386936839</c:v>
                </c:pt>
                <c:pt idx="3">
                  <c:v>0.15089458935115327</c:v>
                </c:pt>
                <c:pt idx="4">
                  <c:v>0.11920672558741108</c:v>
                </c:pt>
                <c:pt idx="5">
                  <c:v>0.18322914421211467</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txPr>
    <a:bodyPr/>
    <a:lstStyle/>
    <a:p>
      <a:pPr>
        <a:defRPr sz="900">
          <a:latin typeface="Times New Roman" pitchFamily="18" charset="0"/>
          <a:cs typeface="Times New Roman"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Причины несчастных случаев на производстве с тяжелыми последствиями, происшедших за 2022 год</a:t>
            </a:r>
          </a:p>
        </c:rich>
      </c:tx>
      <c:layout>
        <c:manualLayout>
          <c:xMode val="edge"/>
          <c:yMode val="edge"/>
          <c:x val="9.9755897385891759E-2"/>
          <c:y val="4.3267706280137749E-2"/>
        </c:manualLayout>
      </c:layout>
      <c:overlay val="0"/>
    </c:title>
    <c:autoTitleDeleted val="0"/>
    <c:plotArea>
      <c:layout>
        <c:manualLayout>
          <c:layoutTarget val="inner"/>
          <c:xMode val="edge"/>
          <c:yMode val="edge"/>
          <c:x val="0.24550996741715969"/>
          <c:y val="0.18567727891218133"/>
          <c:w val="0.55466024865420538"/>
          <c:h val="0.69992843894632439"/>
        </c:manualLayout>
      </c:layout>
      <c:pieChart>
        <c:varyColors val="1"/>
        <c:ser>
          <c:idx val="0"/>
          <c:order val="0"/>
          <c:tx>
            <c:strRef>
              <c:f>'Графики и таблицы к ним'!$R$116:$T$116</c:f>
              <c:strCache>
                <c:ptCount val="1"/>
                <c:pt idx="0">
                  <c:v>Причины несчастных случаев на производстве с тяжелыми последствиями, происшедших за 2022 год</c:v>
                </c:pt>
              </c:strCache>
            </c:strRef>
          </c:tx>
          <c:spPr>
            <a:ln>
              <a:solidFill>
                <a:schemeClr val="tx1"/>
              </a:solidFill>
            </a:ln>
          </c:spPr>
          <c:explosion val="2"/>
          <c:dPt>
            <c:idx val="0"/>
            <c:bubble3D val="0"/>
            <c:explosion val="1"/>
            <c:spPr>
              <a:solidFill>
                <a:schemeClr val="tx2">
                  <a:lumMod val="60000"/>
                  <a:lumOff val="40000"/>
                </a:schemeClr>
              </a:solidFill>
              <a:ln>
                <a:solidFill>
                  <a:schemeClr val="tx1"/>
                </a:solidFill>
              </a:ln>
            </c:spPr>
          </c:dPt>
          <c:dPt>
            <c:idx val="1"/>
            <c:bubble3D val="0"/>
            <c:explosion val="1"/>
            <c:spPr>
              <a:solidFill>
                <a:schemeClr val="accent2">
                  <a:lumMod val="60000"/>
                  <a:lumOff val="40000"/>
                </a:schemeClr>
              </a:solidFill>
              <a:ln>
                <a:solidFill>
                  <a:schemeClr val="tx1"/>
                </a:solidFill>
              </a:ln>
            </c:spPr>
          </c:dPt>
          <c:dPt>
            <c:idx val="2"/>
            <c:bubble3D val="0"/>
            <c:explosion val="1"/>
            <c:spPr>
              <a:solidFill>
                <a:schemeClr val="accent3">
                  <a:lumMod val="60000"/>
                  <a:lumOff val="40000"/>
                </a:schemeClr>
              </a:solidFill>
              <a:ln>
                <a:solidFill>
                  <a:schemeClr val="tx1"/>
                </a:solidFill>
              </a:ln>
            </c:spPr>
          </c:dPt>
          <c:dPt>
            <c:idx val="3"/>
            <c:bubble3D val="0"/>
            <c:explosion val="1"/>
            <c:spPr>
              <a:solidFill>
                <a:schemeClr val="accent4">
                  <a:lumMod val="60000"/>
                  <a:lumOff val="40000"/>
                </a:schemeClr>
              </a:solidFill>
              <a:ln>
                <a:solidFill>
                  <a:schemeClr val="tx1"/>
                </a:solidFill>
              </a:ln>
            </c:spPr>
          </c:dPt>
          <c:dPt>
            <c:idx val="4"/>
            <c:bubble3D val="0"/>
            <c:explosion val="1"/>
            <c:spPr>
              <a:solidFill>
                <a:schemeClr val="accent6">
                  <a:lumMod val="60000"/>
                  <a:lumOff val="40000"/>
                </a:schemeClr>
              </a:solidFill>
              <a:ln>
                <a:solidFill>
                  <a:schemeClr val="tx1"/>
                </a:solidFill>
              </a:ln>
            </c:spPr>
          </c:dPt>
          <c:dLbls>
            <c:dLbl>
              <c:idx val="0"/>
              <c:layout>
                <c:manualLayout>
                  <c:x val="1.4959979847720274E-2"/>
                  <c:y val="4.5056184383202103E-3"/>
                </c:manualLayout>
              </c:layout>
              <c:dLblPos val="bestFit"/>
              <c:showLegendKey val="0"/>
              <c:showVal val="1"/>
              <c:showCatName val="1"/>
              <c:showSerName val="0"/>
              <c:showPercent val="0"/>
              <c:showBubbleSize val="0"/>
            </c:dLbl>
            <c:dLbl>
              <c:idx val="1"/>
              <c:layout>
                <c:manualLayout>
                  <c:x val="2.4130348609737458E-2"/>
                  <c:y val="-1.7989417689631834E-3"/>
                </c:manualLayout>
              </c:layout>
              <c:dLblPos val="bestFit"/>
              <c:showLegendKey val="0"/>
              <c:showVal val="1"/>
              <c:showCatName val="1"/>
              <c:showSerName val="0"/>
              <c:showPercent val="0"/>
              <c:showBubbleSize val="0"/>
            </c:dLbl>
            <c:dLbl>
              <c:idx val="2"/>
              <c:layout>
                <c:manualLayout>
                  <c:x val="6.5737937838221211E-2"/>
                  <c:y val="5.7029287055296637E-3"/>
                </c:manualLayout>
              </c:layout>
              <c:dLblPos val="bestFit"/>
              <c:showLegendKey val="0"/>
              <c:showVal val="1"/>
              <c:showCatName val="1"/>
              <c:showSerName val="0"/>
              <c:showPercent val="0"/>
              <c:showBubbleSize val="0"/>
            </c:dLbl>
            <c:dLbl>
              <c:idx val="3"/>
              <c:layout>
                <c:manualLayout>
                  <c:x val="0.11313701112438344"/>
                  <c:y val="3.7610728346456693E-3"/>
                </c:manualLayout>
              </c:layout>
              <c:dLblPos val="bestFit"/>
              <c:showLegendKey val="0"/>
              <c:showVal val="1"/>
              <c:showCatName val="1"/>
              <c:showSerName val="0"/>
              <c:showPercent val="0"/>
              <c:showBubbleSize val="0"/>
            </c:dLbl>
            <c:dLbl>
              <c:idx val="4"/>
              <c:layout>
                <c:manualLayout>
                  <c:x val="3.4536619455075857E-2"/>
                  <c:y val="-1.0127952755905415E-2"/>
                </c:manualLayout>
              </c:layout>
              <c:dLblPos val="bestFit"/>
              <c:showLegendKey val="0"/>
              <c:showVal val="1"/>
              <c:showCatName val="1"/>
              <c:showSerName val="0"/>
              <c:showPercent val="0"/>
              <c:showBubbleSize val="0"/>
            </c:dLbl>
            <c:dLbl>
              <c:idx val="5"/>
              <c:layout>
                <c:manualLayout>
                  <c:x val="-5.6663497558161267E-2"/>
                  <c:y val="-5.8791625656167981E-2"/>
                </c:manualLayout>
              </c:layout>
              <c:dLblPos val="bestFit"/>
              <c:showLegendKey val="0"/>
              <c:showVal val="1"/>
              <c:showCatName val="1"/>
              <c:showSerName val="0"/>
              <c:showPercent val="0"/>
              <c:showBubbleSize val="0"/>
            </c:dLbl>
            <c:dLbl>
              <c:idx val="6"/>
              <c:layout>
                <c:manualLayout>
                  <c:x val="-1.4447884416924664E-2"/>
                  <c:y val="-1.0416666666666619E-2"/>
                </c:manualLayout>
              </c:layout>
              <c:dLblPos val="bestFit"/>
              <c:showLegendKey val="0"/>
              <c:showVal val="1"/>
              <c:showCatName val="1"/>
              <c:showSerName val="0"/>
              <c:showPercent val="0"/>
              <c:showBubbleSize val="0"/>
            </c:dLbl>
            <c:dLblPos val="outEnd"/>
            <c:showLegendKey val="0"/>
            <c:showVal val="1"/>
            <c:showCatName val="1"/>
            <c:showSerName val="0"/>
            <c:showPercent val="0"/>
            <c:showBubbleSize val="0"/>
            <c:showLeaderLines val="1"/>
          </c:dLbls>
          <c:cat>
            <c:strRef>
              <c:f>'Графики и таблицы к ним'!$R$117:$R$123</c:f>
              <c:strCache>
                <c:ptCount val="7"/>
                <c:pt idx="0">
                  <c:v>Неудовлетворительная организация производства работ</c:v>
                </c:pt>
                <c:pt idx="1">
                  <c:v>Нарушение правил дорожного движения</c:v>
                </c:pt>
                <c:pt idx="2">
                  <c:v>Нарушение работником трудового распорядка и  дисциплины труда</c:v>
                </c:pt>
                <c:pt idx="3">
                  <c:v>Нарушение технологического процесса</c:v>
                </c:pt>
                <c:pt idx="4">
                  <c:v>Недостатки в организации и проведении подготовки работников по охране труда</c:v>
                </c:pt>
                <c:pt idx="5">
                  <c:v>Неприменение работником средств индивидуальной защиты</c:v>
                </c:pt>
                <c:pt idx="6">
                  <c:v>Иные причины</c:v>
                </c:pt>
              </c:strCache>
            </c:strRef>
          </c:cat>
          <c:val>
            <c:numRef>
              <c:f>'Графики и таблицы к ним'!$T$117:$T$123</c:f>
              <c:numCache>
                <c:formatCode>0%</c:formatCode>
                <c:ptCount val="7"/>
                <c:pt idx="0">
                  <c:v>0.27678378960982969</c:v>
                </c:pt>
                <c:pt idx="1">
                  <c:v>0.11424876050873033</c:v>
                </c:pt>
                <c:pt idx="2">
                  <c:v>0.1028238844578573</c:v>
                </c:pt>
                <c:pt idx="3">
                  <c:v>5.9495580944168999E-2</c:v>
                </c:pt>
                <c:pt idx="4">
                  <c:v>3.3196809657253717E-2</c:v>
                </c:pt>
                <c:pt idx="5">
                  <c:v>3.0825608967449881E-2</c:v>
                </c:pt>
                <c:pt idx="6">
                  <c:v>0.38262556585471008</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txPr>
    <a:bodyPr/>
    <a:lstStyle/>
    <a:p>
      <a:pPr>
        <a:defRPr sz="900">
          <a:latin typeface="Times New Roman" pitchFamily="18" charset="0"/>
          <a:cs typeface="Times New Roman"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61244027188909"/>
          <c:y val="2.5000000000000001E-2"/>
          <c:w val="0.5"/>
          <c:h val="0.97499999999999998"/>
        </c:manualLayout>
      </c:layout>
      <c:doughnutChart>
        <c:varyColors val="1"/>
        <c:ser>
          <c:idx val="0"/>
          <c:order val="0"/>
          <c:tx>
            <c:strRef>
              <c:f>Лист1!$B$1</c:f>
              <c:strCache>
                <c:ptCount val="1"/>
                <c:pt idx="0">
                  <c:v>Процент нарушений от общего количества проверенных личных дел безработных граждан</c:v>
                </c:pt>
              </c:strCache>
            </c:strRef>
          </c:tx>
          <c:explosion val="9"/>
          <c:dPt>
            <c:idx val="0"/>
            <c:bubble3D val="0"/>
          </c:dPt>
          <c:dPt>
            <c:idx val="1"/>
            <c:bubble3D val="0"/>
          </c:dPt>
          <c:dPt>
            <c:idx val="2"/>
            <c:bubble3D val="0"/>
          </c:dPt>
          <c:dLbls>
            <c:showLegendKey val="0"/>
            <c:showVal val="1"/>
            <c:showCatName val="0"/>
            <c:showSerName val="0"/>
            <c:showPercent val="0"/>
            <c:showBubbleSize val="0"/>
            <c:showLeaderLines val="0"/>
          </c:dLbls>
          <c:cat>
            <c:strRef>
              <c:f>Лист1!$A$2:$A$4</c:f>
              <c:strCache>
                <c:ptCount val="3"/>
                <c:pt idx="0">
                  <c:v>ОХРАНА ТРУДА</c:v>
                </c:pt>
                <c:pt idx="1">
                  <c:v>ОПЛАТА ТРУДА</c:v>
                </c:pt>
                <c:pt idx="2">
                  <c:v>ТРУДОВОЙ ДОГОВОР</c:v>
                </c:pt>
              </c:strCache>
            </c:strRef>
          </c:cat>
          <c:val>
            <c:numRef>
              <c:f>Лист1!$B$2:$B$4</c:f>
              <c:numCache>
                <c:formatCode>0%</c:formatCode>
                <c:ptCount val="3"/>
                <c:pt idx="0">
                  <c:v>0.53</c:v>
                </c:pt>
                <c:pt idx="1">
                  <c:v>0.18</c:v>
                </c:pt>
                <c:pt idx="2">
                  <c:v>0.39</c:v>
                </c:pt>
              </c:numCache>
            </c:numRef>
          </c:val>
        </c:ser>
        <c:dLbls>
          <c:showLegendKey val="0"/>
          <c:showVal val="0"/>
          <c:showCatName val="0"/>
          <c:showSerName val="0"/>
          <c:showPercent val="0"/>
          <c:showBubbleSize val="0"/>
          <c:showLeaderLines val="0"/>
        </c:dLbls>
        <c:firstSliceAng val="0"/>
        <c:holeSize val="50"/>
      </c:doughnutChart>
      <c:spPr>
        <a:noFill/>
        <a:ln w="25374">
          <a:noFill/>
        </a:ln>
      </c:spPr>
    </c:plotArea>
    <c:legend>
      <c:legendPos val="r"/>
      <c:overlay val="0"/>
    </c:legend>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Сведения по обращениям граждан </c:v>
                </c:pt>
              </c:strCache>
            </c:strRef>
          </c:tx>
          <c:dLbls>
            <c:showLegendKey val="0"/>
            <c:showVal val="1"/>
            <c:showCatName val="0"/>
            <c:showSerName val="0"/>
            <c:showPercent val="0"/>
            <c:showBubbleSize val="0"/>
            <c:showLeaderLines val="1"/>
          </c:dLbls>
          <c:cat>
            <c:strRef>
              <c:f>Лист1!$A$2:$A$4</c:f>
              <c:strCache>
                <c:ptCount val="3"/>
                <c:pt idx="0">
                  <c:v>невыплата заработной платы</c:v>
                </c:pt>
                <c:pt idx="1">
                  <c:v>оформление и расторжение трудовых договоров</c:v>
                </c:pt>
                <c:pt idx="2">
                  <c:v>охрана труда</c:v>
                </c:pt>
              </c:strCache>
            </c:strRef>
          </c:cat>
          <c:val>
            <c:numRef>
              <c:f>Лист1!$B$2:$B$4</c:f>
              <c:numCache>
                <c:formatCode>General</c:formatCode>
                <c:ptCount val="3"/>
                <c:pt idx="0">
                  <c:v>121435</c:v>
                </c:pt>
                <c:pt idx="1">
                  <c:v>33817</c:v>
                </c:pt>
                <c:pt idx="2">
                  <c:v>29956</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62269-D3DD-42EE-BA62-3077FB82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56</Pages>
  <Words>14865</Words>
  <Characters>84733</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Кулёв Матвей Геннадьевич</dc:creator>
  <cp:lastModifiedBy>Кулёв Матвей Геннадьевич</cp:lastModifiedBy>
  <cp:revision>3</cp:revision>
  <cp:lastPrinted>2023-05-03T08:26:00Z</cp:lastPrinted>
  <dcterms:created xsi:type="dcterms:W3CDTF">2023-05-03T08:17:00Z</dcterms:created>
  <dcterms:modified xsi:type="dcterms:W3CDTF">2023-05-03T08:26:00Z</dcterms:modified>
</cp:coreProperties>
</file>